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0A22CA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DA1F4E" w:rsidRPr="00DA1F4E">
        <w:rPr>
          <w:rFonts w:ascii="Arial" w:hAnsi="Arial" w:cs="Arial"/>
          <w:b/>
          <w:sz w:val="24"/>
          <w:lang w:val="en-US"/>
        </w:rPr>
        <w:t>#11</w:t>
      </w:r>
      <w:r w:rsidR="00B716C9">
        <w:rPr>
          <w:rFonts w:ascii="Arial" w:hAnsi="Arial" w:cs="Arial"/>
          <w:b/>
          <w:sz w:val="24"/>
          <w:lang w:val="en-US"/>
        </w:rPr>
        <w:t>1</w:t>
      </w:r>
      <w:r w:rsidRPr="004560F5">
        <w:rPr>
          <w:rFonts w:ascii="Arial" w:hAnsi="Arial" w:cs="Arial"/>
          <w:b/>
          <w:sz w:val="24"/>
          <w:lang w:val="en-US"/>
        </w:rPr>
        <w:tab/>
      </w:r>
      <w:r w:rsidR="00FB572E" w:rsidRPr="00FB572E">
        <w:rPr>
          <w:rFonts w:ascii="Arial" w:hAnsi="Arial" w:cs="Arial"/>
          <w:b/>
          <w:sz w:val="24"/>
          <w:lang w:val="en-US"/>
        </w:rPr>
        <w:t>R1-2211388</w:t>
      </w:r>
    </w:p>
    <w:p w14:paraId="0877B945" w14:textId="632C17EE" w:rsidR="004B4372" w:rsidRDefault="00B716C9" w:rsidP="004B4372">
      <w:pPr>
        <w:tabs>
          <w:tab w:val="left" w:pos="1985"/>
        </w:tabs>
        <w:spacing w:after="0"/>
        <w:jc w:val="both"/>
        <w:rPr>
          <w:rFonts w:ascii="Arial" w:hAnsi="Arial" w:cs="Arial"/>
          <w:b/>
          <w:sz w:val="24"/>
          <w:lang w:val="en-US"/>
        </w:rPr>
      </w:pPr>
      <w:r w:rsidRPr="00B716C9">
        <w:rPr>
          <w:rFonts w:ascii="Arial" w:hAnsi="Arial" w:cs="Arial"/>
          <w:b/>
          <w:bCs/>
          <w:sz w:val="24"/>
        </w:rPr>
        <w:t>Toulouse, France, November 14</w:t>
      </w:r>
      <w:r w:rsidRPr="00B716C9">
        <w:rPr>
          <w:rFonts w:ascii="Arial" w:hAnsi="Arial" w:cs="Arial"/>
          <w:b/>
          <w:bCs/>
          <w:sz w:val="24"/>
          <w:vertAlign w:val="superscript"/>
        </w:rPr>
        <w:t>th</w:t>
      </w:r>
      <w:r>
        <w:rPr>
          <w:rFonts w:ascii="Arial" w:hAnsi="Arial" w:cs="Arial"/>
          <w:b/>
          <w:bCs/>
          <w:sz w:val="24"/>
        </w:rPr>
        <w:t xml:space="preserve"> </w:t>
      </w:r>
      <w:r w:rsidRPr="00B716C9">
        <w:rPr>
          <w:rFonts w:ascii="Arial" w:hAnsi="Arial" w:cs="Arial"/>
          <w:b/>
          <w:bCs/>
          <w:sz w:val="24"/>
        </w:rPr>
        <w:t>– 18</w:t>
      </w:r>
      <w:r w:rsidRPr="00B716C9">
        <w:rPr>
          <w:rFonts w:ascii="Arial" w:hAnsi="Arial" w:cs="Arial"/>
          <w:b/>
          <w:bCs/>
          <w:sz w:val="24"/>
          <w:vertAlign w:val="superscript"/>
        </w:rPr>
        <w:t>th</w:t>
      </w:r>
      <w:r w:rsidRPr="00B716C9">
        <w:rPr>
          <w:rFonts w:ascii="Arial" w:hAnsi="Arial" w:cs="Arial"/>
          <w:b/>
          <w:bCs/>
          <w:sz w:val="24"/>
        </w:rPr>
        <w:t>, 2022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2E1703E2"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110</w:t>
      </w:r>
      <w:r w:rsidR="008946F7">
        <w:rPr>
          <w:sz w:val="22"/>
          <w:lang w:eastAsia="zh-CN"/>
        </w:rPr>
        <w:t>bis-e</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5A26A860"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bookmarkStart w:id="0" w:name="_Hlk118475247"/>
            <w:r w:rsidRPr="000623AA">
              <w:rPr>
                <w:rFonts w:ascii="Times" w:eastAsia="Batang" w:hAnsi="Times" w:cs="Times"/>
                <w:b/>
                <w:bCs/>
                <w:highlight w:val="green"/>
              </w:rPr>
              <w:t>Agreement</w:t>
            </w:r>
          </w:p>
          <w:p w14:paraId="1816635D" w14:textId="77777777" w:rsidR="000623AA" w:rsidRPr="000623AA" w:rsidRDefault="000623AA" w:rsidP="000623AA">
            <w:pPr>
              <w:overflowPunct/>
              <w:autoSpaceDE/>
              <w:autoSpaceDN/>
              <w:adjustRightInd/>
              <w:spacing w:after="0"/>
              <w:contextualSpacing/>
              <w:textAlignment w:val="auto"/>
              <w:rPr>
                <w:rFonts w:ascii="Times" w:eastAsia="Batang" w:hAnsi="Times" w:cs="Times"/>
                <w:bCs/>
              </w:rPr>
            </w:pPr>
            <w:r w:rsidRPr="000623AA">
              <w:rPr>
                <w:rFonts w:ascii="Times" w:eastAsia="Batang" w:hAnsi="Times" w:cs="Times"/>
                <w:bCs/>
              </w:rPr>
              <w:t>Support the following cases for codebook design for 8TX precoders</w:t>
            </w:r>
          </w:p>
          <w:p w14:paraId="2DEE9D42"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Full coherent precoders with Ng=1</w:t>
            </w:r>
          </w:p>
          <w:p w14:paraId="3613C8D7"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FFS: Full coherent precoders with Ng=2, Ng=4</w:t>
            </w:r>
          </w:p>
          <w:p w14:paraId="300CAE1B"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Partial coherent precoders with Ng=2 and Ng=4</w:t>
            </w:r>
          </w:p>
          <w:p w14:paraId="71801F04"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This does not imply any relation with the number of TPMI indications for 8TX precoder</w:t>
            </w:r>
          </w:p>
          <w:p w14:paraId="5B32DB28"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Non-coherent precoders</w:t>
            </w:r>
          </w:p>
          <w:p w14:paraId="49866ED6"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4556F0B7" w14:textId="77777777" w:rsidR="000623AA" w:rsidRPr="000623AA" w:rsidRDefault="000623AA" w:rsidP="000623AA">
            <w:pPr>
              <w:overflowPunct/>
              <w:autoSpaceDE/>
              <w:autoSpaceDN/>
              <w:adjustRightInd/>
              <w:spacing w:after="0"/>
              <w:textAlignment w:val="auto"/>
              <w:rPr>
                <w:rFonts w:ascii="Times" w:eastAsia="Gulim" w:hAnsi="Times" w:cs="Times"/>
                <w:iCs/>
                <w:szCs w:val="22"/>
                <w:lang w:val="en-US" w:eastAsia="ja-JP"/>
              </w:rPr>
            </w:pPr>
            <w:r w:rsidRPr="000623AA">
              <w:rPr>
                <w:rFonts w:ascii="Times" w:eastAsia="Batang" w:hAnsi="Times" w:cs="Times"/>
                <w:iCs/>
                <w:szCs w:val="22"/>
              </w:rPr>
              <w:t>For codebook design of an 8TX partial-coherent UE, configured with an 8-port SRS resource</w:t>
            </w:r>
          </w:p>
          <w:p w14:paraId="335D88AE"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 xml:space="preserve">For when Ng=2, down-select of the following convention for assumption of port coherency scheme is used </w:t>
            </w:r>
          </w:p>
          <w:p w14:paraId="265139C7"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 1: two coherent groups of {0,2,4,6} and {1,3,5,7}</w:t>
            </w:r>
          </w:p>
          <w:p w14:paraId="15225479"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2: two coherent groups of {0,1,4,5} and {2,3,6,7} </w:t>
            </w:r>
          </w:p>
          <w:p w14:paraId="610F5CE1"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3: two coherent groups of {0,1,2,3} and {4,5,6,7} </w:t>
            </w:r>
          </w:p>
          <w:p w14:paraId="256B030D"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For when Ng=4, down-select of the following convention for assumption of port coherency scheme is used</w:t>
            </w:r>
          </w:p>
          <w:p w14:paraId="1560BF00"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1: four coherent groups of {0,4}, {1,5}, {2,6}, and {3,7} </w:t>
            </w:r>
          </w:p>
          <w:p w14:paraId="3B8C1C19"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 2: four coherent groups of {0,1}, {2,3}, {4,5}, and {6,7}</w:t>
            </w:r>
          </w:p>
          <w:p w14:paraId="091EAE4C" w14:textId="77777777" w:rsidR="000623AA" w:rsidRPr="000623AA" w:rsidRDefault="000623AA" w:rsidP="000623AA">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Alt3: four coherent groups of {0, 2}, {4, 6}, {1, 3} and {5, 7}</w:t>
            </w:r>
          </w:p>
          <w:p w14:paraId="79114A76" w14:textId="77777777" w:rsidR="000623AA" w:rsidRPr="000623AA" w:rsidRDefault="000623AA" w:rsidP="000623AA">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Note: Other alternatives which are not foreseen are not precluded</w:t>
            </w:r>
          </w:p>
          <w:p w14:paraId="081CD70D"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5572D5CD" w14:textId="77777777" w:rsidR="000623AA" w:rsidRPr="000623AA" w:rsidRDefault="000623AA" w:rsidP="000623AA">
            <w:p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For SRI and/or transmitter precoder matrix indication for codebook-based uplink transmission by an 8TX UE, study</w:t>
            </w:r>
          </w:p>
          <w:p w14:paraId="31810FA3" w14:textId="77777777" w:rsidR="000623AA" w:rsidRPr="000623AA" w:rsidRDefault="000623AA" w:rsidP="000623AA">
            <w:pPr>
              <w:numPr>
                <w:ilvl w:val="0"/>
                <w:numId w:val="30"/>
              </w:numPr>
              <w:overflowPunct/>
              <w:autoSpaceDE/>
              <w:autoSpaceDN/>
              <w:adjustRightInd/>
              <w:spacing w:after="0"/>
              <w:ind w:left="714" w:hanging="357"/>
              <w:textAlignment w:val="auto"/>
              <w:rPr>
                <w:rFonts w:ascii="Times" w:eastAsia="Batang" w:hAnsi="Times" w:cs="Times"/>
                <w:iCs/>
                <w:szCs w:val="22"/>
              </w:rPr>
            </w:pPr>
            <w:r w:rsidRPr="000623AA">
              <w:rPr>
                <w:rFonts w:ascii="Times" w:eastAsia="Batang" w:hAnsi="Times" w:cs="Times"/>
                <w:iCs/>
                <w:color w:val="000000"/>
                <w:szCs w:val="22"/>
              </w:rPr>
              <w:t xml:space="preserve">Whether/how to indicate one or multiple TPMI/SRI, according to the number of antenna groups, coherence </w:t>
            </w:r>
            <w:r w:rsidRPr="000623AA">
              <w:rPr>
                <w:rFonts w:ascii="Times" w:eastAsia="Batang" w:hAnsi="Times" w:cs="Times"/>
                <w:iCs/>
                <w:szCs w:val="22"/>
              </w:rPr>
              <w:t xml:space="preserve">capability, </w:t>
            </w:r>
            <w:r w:rsidRPr="000623AA">
              <w:rPr>
                <w:rFonts w:ascii="Times" w:eastAsia="Batang" w:hAnsi="Times" w:cs="Times"/>
                <w:i/>
                <w:iCs/>
                <w:szCs w:val="22"/>
              </w:rPr>
              <w:t>codebooksubset</w:t>
            </w:r>
            <w:r w:rsidRPr="000623AA">
              <w:rPr>
                <w:rFonts w:ascii="Times" w:eastAsia="Batang" w:hAnsi="Times" w:cs="Times"/>
                <w:iCs/>
                <w:szCs w:val="22"/>
              </w:rPr>
              <w:t xml:space="preserve"> configuration, etc. </w:t>
            </w:r>
          </w:p>
          <w:p w14:paraId="3F41A4D9" w14:textId="77777777" w:rsidR="000623AA" w:rsidRPr="000623AA" w:rsidRDefault="000623AA" w:rsidP="000623AA">
            <w:pPr>
              <w:numPr>
                <w:ilvl w:val="0"/>
                <w:numId w:val="30"/>
              </w:numPr>
              <w:overflowPunct/>
              <w:autoSpaceDE/>
              <w:autoSpaceDN/>
              <w:adjustRightInd/>
              <w:spacing w:after="0"/>
              <w:ind w:left="714" w:hanging="357"/>
              <w:textAlignment w:val="auto"/>
              <w:rPr>
                <w:rFonts w:ascii="Times" w:eastAsia="Batang" w:hAnsi="Times" w:cs="Times"/>
                <w:iCs/>
                <w:szCs w:val="22"/>
              </w:rPr>
            </w:pPr>
            <w:r w:rsidRPr="000623AA">
              <w:rPr>
                <w:rFonts w:ascii="Times" w:eastAsia="Batang" w:hAnsi="Times" w:cs="Times"/>
                <w:iCs/>
                <w:szCs w:val="22"/>
              </w:rPr>
              <w:t>Whether/how to extend Rel-17 framework, e.g., TPMI/SRI indication in MTRP PUSCH</w:t>
            </w:r>
          </w:p>
          <w:p w14:paraId="545E015B" w14:textId="77777777" w:rsidR="000623AA" w:rsidRPr="000623AA" w:rsidRDefault="000623AA" w:rsidP="000623AA">
            <w:pPr>
              <w:numPr>
                <w:ilvl w:val="0"/>
                <w:numId w:val="30"/>
              </w:numPr>
              <w:overflowPunct/>
              <w:autoSpaceDE/>
              <w:autoSpaceDN/>
              <w:adjustRightInd/>
              <w:spacing w:after="0"/>
              <w:ind w:left="714" w:hanging="357"/>
              <w:textAlignment w:val="auto"/>
              <w:rPr>
                <w:rFonts w:ascii="Times" w:eastAsia="Batang" w:hAnsi="Times" w:cs="Times"/>
                <w:iCs/>
                <w:szCs w:val="22"/>
              </w:rPr>
            </w:pPr>
            <w:r w:rsidRPr="000623AA">
              <w:rPr>
                <w:rFonts w:ascii="Times" w:eastAsia="Batang" w:hAnsi="Times" w:cs="Times"/>
                <w:iCs/>
                <w:szCs w:val="22"/>
              </w:rPr>
              <w:t>Whether/how to separate/joint indication of rank and precoding information.</w:t>
            </w:r>
          </w:p>
          <w:p w14:paraId="3566E8CF" w14:textId="77777777" w:rsidR="000623AA" w:rsidRPr="000623AA" w:rsidRDefault="000623AA" w:rsidP="000623AA">
            <w:pPr>
              <w:numPr>
                <w:ilvl w:val="0"/>
                <w:numId w:val="30"/>
              </w:numPr>
              <w:overflowPunct/>
              <w:autoSpaceDE/>
              <w:autoSpaceDN/>
              <w:adjustRightInd/>
              <w:spacing w:after="0"/>
              <w:ind w:left="714" w:hanging="357"/>
              <w:textAlignment w:val="auto"/>
              <w:rPr>
                <w:rFonts w:ascii="Times" w:eastAsia="Batang" w:hAnsi="Times" w:cs="Times"/>
                <w:iCs/>
                <w:szCs w:val="22"/>
                <w:lang w:eastAsia="x-none"/>
              </w:rPr>
            </w:pPr>
            <w:r w:rsidRPr="000623AA">
              <w:rPr>
                <w:rFonts w:ascii="Times" w:eastAsia="Batang" w:hAnsi="Times" w:cs="Times"/>
                <w:iCs/>
                <w:szCs w:val="22"/>
                <w:lang w:eastAsia="x-none"/>
              </w:rPr>
              <w:t>Whether/how to indicate n (&lt;=Ng) selected antenna group(s) separately from TPMI/TRI indication</w:t>
            </w:r>
          </w:p>
          <w:p w14:paraId="7BCAC0B3"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2C4F8572" w14:textId="77777777" w:rsidR="000623AA" w:rsidRPr="000623AA" w:rsidRDefault="000623AA" w:rsidP="000623AA">
            <w:p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 xml:space="preserve">In Rel-18, on support of full power operation by a partial/non-coherent 8TX UE configured with codebook-based transmission, </w:t>
            </w:r>
          </w:p>
          <w:p w14:paraId="01BF27FB" w14:textId="77777777" w:rsidR="000623AA" w:rsidRPr="000623AA" w:rsidRDefault="000623AA" w:rsidP="000623AA">
            <w:pPr>
              <w:numPr>
                <w:ilvl w:val="0"/>
                <w:numId w:val="30"/>
              </w:numPr>
              <w:overflowPunct/>
              <w:autoSpaceDE/>
              <w:autoSpaceDN/>
              <w:adjustRightInd/>
              <w:spacing w:after="0"/>
              <w:ind w:left="714" w:hanging="357"/>
              <w:textAlignment w:val="auto"/>
              <w:rPr>
                <w:rFonts w:ascii="Times" w:eastAsia="Batang" w:hAnsi="Times" w:cs="Times"/>
                <w:iCs/>
                <w:color w:val="000000"/>
                <w:szCs w:val="22"/>
              </w:rPr>
            </w:pPr>
            <w:r w:rsidRPr="000623AA">
              <w:rPr>
                <w:rFonts w:ascii="Times" w:eastAsia="Batang" w:hAnsi="Times" w:cs="Times"/>
                <w:iCs/>
                <w:color w:val="000000"/>
                <w:szCs w:val="22"/>
              </w:rPr>
              <w:t>Identify and agree on at least one potential PA architecture by RAN1 meeting #111</w:t>
            </w:r>
          </w:p>
          <w:p w14:paraId="60D3CF81"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38CC7BEE" w14:textId="77777777" w:rsidR="000623AA" w:rsidRPr="000623AA" w:rsidRDefault="000623AA" w:rsidP="000623AA">
            <w:pPr>
              <w:suppressAutoHyphens/>
              <w:autoSpaceDN/>
              <w:adjustRightInd/>
              <w:spacing w:after="0"/>
              <w:contextualSpacing/>
              <w:rPr>
                <w:rFonts w:eastAsia="Times New Roman"/>
                <w:bCs/>
                <w:lang w:eastAsia="ar-SA"/>
              </w:rPr>
            </w:pPr>
            <w:r w:rsidRPr="000623AA">
              <w:rPr>
                <w:rFonts w:eastAsia="Times New Roman"/>
                <w:color w:val="000000"/>
                <w:lang w:eastAsia="ar-SA"/>
              </w:rPr>
              <w:lastRenderedPageBreak/>
              <w:t>For 8TX UE codebook-based uplink transmission,</w:t>
            </w:r>
          </w:p>
          <w:p w14:paraId="17BB1ACD" w14:textId="77777777" w:rsidR="000623AA" w:rsidRPr="000623AA" w:rsidRDefault="000623AA" w:rsidP="000623AA">
            <w:pPr>
              <w:numPr>
                <w:ilvl w:val="0"/>
                <w:numId w:val="31"/>
              </w:numPr>
              <w:overflowPunct/>
              <w:autoSpaceDE/>
              <w:autoSpaceDN/>
              <w:adjustRightInd/>
              <w:spacing w:after="0"/>
              <w:contextualSpacing/>
              <w:textAlignment w:val="auto"/>
              <w:rPr>
                <w:rFonts w:eastAsia="Times New Roman"/>
                <w:b/>
                <w:bCs/>
                <w:lang w:eastAsia="x-none"/>
              </w:rPr>
            </w:pPr>
            <w:r w:rsidRPr="000623AA">
              <w:rPr>
                <w:rFonts w:eastAsia="Times New Roman"/>
                <w:lang w:eastAsia="x-none"/>
              </w:rPr>
              <w:t>For partially/non-coherent precoding,</w:t>
            </w:r>
            <w:r w:rsidRPr="000623AA">
              <w:rPr>
                <w:rFonts w:eastAsia="Times New Roman"/>
                <w:b/>
                <w:bCs/>
                <w:lang w:eastAsia="x-none"/>
              </w:rPr>
              <w:t xml:space="preserve"> </w:t>
            </w:r>
            <w:r w:rsidRPr="000623AA">
              <w:rPr>
                <w:rFonts w:eastAsia="Times New Roman"/>
                <w:lang w:eastAsia="x-none"/>
              </w:rPr>
              <w:t xml:space="preserve">support NR Rel-15 UL 2TX/4TX codebooks and/or 8x1 antenna selection vector(s) as the starting point for design of codebook </w:t>
            </w:r>
          </w:p>
          <w:p w14:paraId="18316B16"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3AE5F1F3" w14:textId="77777777" w:rsidR="000623AA" w:rsidRPr="000623AA" w:rsidRDefault="000623AA" w:rsidP="000623AA">
            <w:pPr>
              <w:overflowPunct/>
              <w:autoSpaceDE/>
              <w:autoSpaceDN/>
              <w:adjustRightInd/>
              <w:spacing w:after="0"/>
              <w:textAlignment w:val="auto"/>
              <w:rPr>
                <w:rFonts w:eastAsia="Malgun Gothic"/>
                <w:iCs/>
                <w:lang w:val="en-US" w:eastAsia="ko-KR"/>
              </w:rPr>
            </w:pPr>
            <w:r w:rsidRPr="000623AA">
              <w:rPr>
                <w:rFonts w:ascii="Times" w:eastAsia="Batang" w:hAnsi="Times"/>
                <w:iCs/>
                <w:lang w:eastAsia="x-none"/>
              </w:rPr>
              <w:t>For SRS configuration required for non-codebook-based UL transmission by an 8TX UE, Alt1 is supported, that is</w:t>
            </w:r>
          </w:p>
          <w:p w14:paraId="227FD1A5" w14:textId="77777777" w:rsidR="000623AA" w:rsidRPr="000623AA" w:rsidRDefault="000623AA" w:rsidP="000623AA">
            <w:pPr>
              <w:numPr>
                <w:ilvl w:val="0"/>
                <w:numId w:val="32"/>
              </w:numPr>
              <w:overflowPunct/>
              <w:autoSpaceDE/>
              <w:autoSpaceDN/>
              <w:adjustRightInd/>
              <w:spacing w:after="0"/>
              <w:textAlignment w:val="auto"/>
              <w:rPr>
                <w:rFonts w:ascii="Times" w:eastAsia="Times New Roman" w:hAnsi="Times"/>
                <w:iCs/>
              </w:rPr>
            </w:pPr>
            <w:r w:rsidRPr="000623AA">
              <w:rPr>
                <w:rFonts w:ascii="Times" w:eastAsia="Times New Roman" w:hAnsi="Times"/>
                <w:iCs/>
              </w:rPr>
              <w:t>Alt1: A single SRS resource set configured with up to 8 single-port SRS resources</w:t>
            </w:r>
          </w:p>
          <w:p w14:paraId="1C9A5CAB" w14:textId="77777777" w:rsidR="000623AA" w:rsidRPr="000623AA" w:rsidRDefault="000623AA" w:rsidP="000623AA">
            <w:pPr>
              <w:numPr>
                <w:ilvl w:val="0"/>
                <w:numId w:val="32"/>
              </w:numPr>
              <w:overflowPunct/>
              <w:autoSpaceDE/>
              <w:autoSpaceDN/>
              <w:adjustRightInd/>
              <w:spacing w:after="0"/>
              <w:textAlignment w:val="auto"/>
              <w:rPr>
                <w:rFonts w:ascii="Times" w:eastAsia="Times New Roman" w:hAnsi="Times"/>
                <w:iCs/>
              </w:rPr>
            </w:pPr>
            <w:r w:rsidRPr="000623AA">
              <w:rPr>
                <w:rFonts w:ascii="Times" w:eastAsia="Times New Roman" w:hAnsi="Times"/>
                <w:iCs/>
              </w:rPr>
              <w:t>FFS: Configuration of up to two, or four SRS resource sets, each configured with up to 4, or 2 single-port SRS resources, respectively.</w:t>
            </w:r>
          </w:p>
          <w:p w14:paraId="38DBF29B"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68F6FDC5" w14:textId="77777777" w:rsidR="000623AA" w:rsidRPr="000623AA" w:rsidRDefault="000623AA" w:rsidP="000623AA">
            <w:pPr>
              <w:overflowPunct/>
              <w:autoSpaceDE/>
              <w:autoSpaceDN/>
              <w:adjustRightInd/>
              <w:spacing w:after="0"/>
              <w:contextualSpacing/>
              <w:textAlignment w:val="auto"/>
              <w:rPr>
                <w:rFonts w:ascii="Times" w:eastAsia="Malgun Gothic" w:hAnsi="Times" w:cs="Times"/>
                <w:lang w:val="en-US" w:eastAsia="ko-KR"/>
              </w:rPr>
            </w:pPr>
            <w:r w:rsidRPr="000623AA">
              <w:rPr>
                <w:rFonts w:ascii="Times" w:eastAsia="Malgun Gothic" w:hAnsi="Times" w:cs="Times"/>
                <w:iCs/>
                <w:lang w:val="en-US" w:eastAsia="ko-KR"/>
              </w:rPr>
              <w:t>For SRS configuration supporting codebook -based UL transmission for an 8TX UE ,</w:t>
            </w:r>
            <w:r w:rsidRPr="000623AA">
              <w:rPr>
                <w:rFonts w:ascii="Times" w:eastAsia="Malgun Gothic" w:hAnsi="Times" w:cs="Times"/>
                <w:lang w:val="en-US" w:eastAsia="ko-KR"/>
              </w:rPr>
              <w:t xml:space="preserve">  </w:t>
            </w:r>
          </w:p>
          <w:p w14:paraId="66726A1F" w14:textId="77777777" w:rsidR="000623AA" w:rsidRPr="000623AA" w:rsidRDefault="000623AA" w:rsidP="000623AA">
            <w:pPr>
              <w:numPr>
                <w:ilvl w:val="0"/>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Support</w:t>
            </w:r>
            <w:r w:rsidRPr="000623AA">
              <w:rPr>
                <w:rFonts w:ascii="Times" w:eastAsia="Times New Roman" w:hAnsi="Times" w:cs="Times"/>
              </w:rPr>
              <w:t xml:space="preserve"> </w:t>
            </w:r>
            <w:r w:rsidRPr="000623AA">
              <w:rPr>
                <w:rFonts w:ascii="Times" w:eastAsia="Times New Roman" w:hAnsi="Times" w:cs="Times"/>
                <w:iCs/>
              </w:rPr>
              <w:t>configuration of</w:t>
            </w:r>
            <w:r w:rsidRPr="000623AA">
              <w:rPr>
                <w:rFonts w:ascii="Times" w:eastAsia="Times New Roman" w:hAnsi="Times" w:cs="Times"/>
              </w:rPr>
              <w:t xml:space="preserve"> </w:t>
            </w:r>
            <w:r w:rsidRPr="000623AA">
              <w:rPr>
                <w:rFonts w:ascii="Times" w:eastAsia="Times New Roman" w:hAnsi="Times" w:cs="Times"/>
                <w:iCs/>
              </w:rPr>
              <w:t>1 SRS resource set containing up to X 8-port SRS resource(s), where X = 2</w:t>
            </w:r>
            <w:r w:rsidRPr="000623AA">
              <w:rPr>
                <w:rFonts w:ascii="Times" w:eastAsia="Times New Roman" w:hAnsi="Times" w:cs="Times"/>
              </w:rPr>
              <w:t xml:space="preserve"> </w:t>
            </w:r>
            <w:r w:rsidRPr="000623AA">
              <w:rPr>
                <w:rFonts w:ascii="Times" w:eastAsia="Times New Roman" w:hAnsi="Times" w:cs="Times"/>
                <w:iCs/>
              </w:rPr>
              <w:t> </w:t>
            </w:r>
            <w:r w:rsidRPr="000623AA">
              <w:rPr>
                <w:rFonts w:ascii="Times" w:eastAsia="Times New Roman" w:hAnsi="Times" w:cs="Times"/>
              </w:rPr>
              <w:t xml:space="preserve"> </w:t>
            </w:r>
          </w:p>
          <w:p w14:paraId="4E5E1542" w14:textId="77777777" w:rsidR="000623AA" w:rsidRPr="000623AA" w:rsidRDefault="000623AA" w:rsidP="000623AA">
            <w:pPr>
              <w:numPr>
                <w:ilvl w:val="1"/>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FFS : Other values for X, if needed</w:t>
            </w:r>
            <w:r w:rsidRPr="000623AA">
              <w:rPr>
                <w:rFonts w:ascii="Times" w:eastAsia="Times New Roman" w:hAnsi="Times" w:cs="Times"/>
              </w:rPr>
              <w:t xml:space="preserve"> </w:t>
            </w:r>
          </w:p>
          <w:p w14:paraId="0A625155" w14:textId="77777777" w:rsidR="000623AA" w:rsidRPr="000623AA" w:rsidRDefault="000623AA" w:rsidP="000623AA">
            <w:pPr>
              <w:numPr>
                <w:ilvl w:val="0"/>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FFS : Configuration of</w:t>
            </w:r>
            <w:r w:rsidRPr="000623AA">
              <w:rPr>
                <w:rFonts w:ascii="Times" w:eastAsia="Times New Roman" w:hAnsi="Times" w:cs="Times"/>
              </w:rPr>
              <w:t xml:space="preserve"> </w:t>
            </w:r>
            <w:r w:rsidRPr="000623AA">
              <w:rPr>
                <w:rFonts w:ascii="Times" w:eastAsia="Times New Roman" w:hAnsi="Times" w:cs="Times"/>
                <w:iCs/>
              </w:rPr>
              <w:t>at least one SRS resource set, configured with more than one SRS resources where each SRS resource may have the same or different number of SRS ports, e.g., for support full power operation, if supported</w:t>
            </w:r>
          </w:p>
          <w:p w14:paraId="78D6E0E0" w14:textId="77777777" w:rsidR="000623AA" w:rsidRPr="000623AA" w:rsidRDefault="000623AA" w:rsidP="000623AA">
            <w:pPr>
              <w:numPr>
                <w:ilvl w:val="0"/>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FFS : Configuration of at least one SRS resource set, configured with 8/M of M-port SRS resources, for example,</w:t>
            </w:r>
            <w:r w:rsidRPr="000623AA">
              <w:rPr>
                <w:rFonts w:ascii="Times" w:eastAsia="Times New Roman" w:hAnsi="Times" w:cs="Times"/>
              </w:rPr>
              <w:t xml:space="preserve">   </w:t>
            </w:r>
          </w:p>
          <w:p w14:paraId="667DD7A6" w14:textId="77777777" w:rsidR="000623AA" w:rsidRPr="000623AA" w:rsidRDefault="000623AA" w:rsidP="000623AA">
            <w:pPr>
              <w:numPr>
                <w:ilvl w:val="1"/>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Configuration of an SRS resource set, configured with at least 4 of 2-port SRS resources</w:t>
            </w:r>
            <w:r w:rsidRPr="000623AA">
              <w:rPr>
                <w:rFonts w:ascii="Times" w:eastAsia="Times New Roman" w:hAnsi="Times" w:cs="Times"/>
              </w:rPr>
              <w:t xml:space="preserve">   </w:t>
            </w:r>
          </w:p>
          <w:p w14:paraId="04C6F943" w14:textId="77777777" w:rsidR="000623AA" w:rsidRPr="000623AA" w:rsidRDefault="000623AA" w:rsidP="000623AA">
            <w:pPr>
              <w:numPr>
                <w:ilvl w:val="1"/>
                <w:numId w:val="33"/>
              </w:numPr>
              <w:overflowPunct/>
              <w:autoSpaceDE/>
              <w:autoSpaceDN/>
              <w:adjustRightInd/>
              <w:spacing w:after="0"/>
              <w:textAlignment w:val="auto"/>
              <w:rPr>
                <w:rFonts w:ascii="Times" w:eastAsia="Times New Roman" w:hAnsi="Times" w:cs="Times"/>
              </w:rPr>
            </w:pPr>
            <w:r w:rsidRPr="000623AA">
              <w:rPr>
                <w:rFonts w:ascii="Times" w:eastAsia="Times New Roman" w:hAnsi="Times" w:cs="Times"/>
                <w:iCs/>
              </w:rPr>
              <w:t xml:space="preserve">Configuration of an SRS resource set, configured with at least 2 of 4-port SRS resources </w:t>
            </w:r>
            <w:r w:rsidRPr="000623AA">
              <w:rPr>
                <w:rFonts w:ascii="Times" w:eastAsia="Times New Roman" w:hAnsi="Times" w:cs="Times"/>
              </w:rPr>
              <w:t xml:space="preserve">  </w:t>
            </w:r>
          </w:p>
          <w:p w14:paraId="305FB4C3" w14:textId="77777777" w:rsidR="000623AA" w:rsidRPr="000623AA" w:rsidRDefault="000623AA" w:rsidP="000623AA">
            <w:pPr>
              <w:overflowPunct/>
              <w:autoSpaceDE/>
              <w:autoSpaceDN/>
              <w:adjustRightInd/>
              <w:spacing w:after="0"/>
              <w:textAlignment w:val="auto"/>
              <w:rPr>
                <w:rFonts w:ascii="Times" w:eastAsia="Batang" w:hAnsi="Times" w:cs="Times"/>
                <w:b/>
                <w:bCs/>
                <w:iCs/>
                <w:szCs w:val="24"/>
                <w:highlight w:val="darkYellow"/>
                <w:lang w:val="en-US"/>
              </w:rPr>
            </w:pPr>
            <w:r w:rsidRPr="000623AA">
              <w:rPr>
                <w:rFonts w:ascii="Times" w:eastAsia="Batang" w:hAnsi="Times" w:cs="Times"/>
                <w:b/>
                <w:bCs/>
                <w:iCs/>
                <w:szCs w:val="24"/>
                <w:highlight w:val="darkYellow"/>
                <w:lang w:val="en-US"/>
              </w:rPr>
              <w:t>Working Assumption</w:t>
            </w:r>
          </w:p>
          <w:p w14:paraId="62A66D29" w14:textId="77777777" w:rsidR="000623AA" w:rsidRPr="000623AA" w:rsidRDefault="000623AA" w:rsidP="000623AA">
            <w:pPr>
              <w:overflowPunct/>
              <w:autoSpaceDE/>
              <w:autoSpaceDN/>
              <w:adjustRightInd/>
              <w:spacing w:after="0"/>
              <w:textAlignment w:val="auto"/>
              <w:rPr>
                <w:rFonts w:ascii="Times" w:eastAsia="Batang" w:hAnsi="Times" w:cs="Times"/>
                <w:iCs/>
                <w:szCs w:val="24"/>
                <w:lang w:val="en-US"/>
              </w:rPr>
            </w:pPr>
            <w:r w:rsidRPr="000623AA">
              <w:rPr>
                <w:rFonts w:ascii="Times" w:eastAsia="Batang" w:hAnsi="Times" w:cs="Times"/>
                <w:iCs/>
                <w:szCs w:val="24"/>
                <w:lang w:val="en-US"/>
              </w:rPr>
              <w:t>For uplink transmission with rank&gt;4, support dual CW transmission.</w:t>
            </w:r>
          </w:p>
          <w:p w14:paraId="6D09A960" w14:textId="77777777" w:rsidR="000623AA" w:rsidRPr="000623AA" w:rsidRDefault="000623AA" w:rsidP="000623AA">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314D6E76" w14:textId="3109E61D" w:rsidR="00771953" w:rsidRPr="000623AA" w:rsidRDefault="000623AA" w:rsidP="000623AA">
            <w:pPr>
              <w:overflowPunct/>
              <w:autoSpaceDE/>
              <w:autoSpaceDN/>
              <w:adjustRightInd/>
              <w:spacing w:after="0"/>
              <w:contextualSpacing/>
              <w:textAlignment w:val="auto"/>
              <w:rPr>
                <w:rFonts w:ascii="Times" w:eastAsia="Batang" w:hAnsi="Times"/>
                <w:b/>
                <w:bCs/>
                <w:iCs/>
                <w:szCs w:val="22"/>
                <w:highlight w:val="yellow"/>
              </w:rPr>
            </w:pPr>
            <w:r w:rsidRPr="000623AA">
              <w:rPr>
                <w:rFonts w:ascii="Times" w:eastAsia="Batang" w:hAnsi="Times"/>
                <w:iCs/>
                <w:color w:val="000000"/>
                <w:szCs w:val="22"/>
              </w:rPr>
              <w:t xml:space="preserve">If dual CW is </w:t>
            </w:r>
            <w:r w:rsidRPr="000623AA">
              <w:rPr>
                <w:rFonts w:ascii="Times" w:eastAsia="Batang" w:hAnsi="Times"/>
                <w:iCs/>
                <w:szCs w:val="22"/>
              </w:rPr>
              <w:t>supported for uplink transmission with Rank&gt;4 by an 8TX UE, reuse DL Rel-15 codeword to layer mapping for both codebook-based and non-codebook-based transmission.</w:t>
            </w:r>
          </w:p>
        </w:tc>
      </w:tr>
    </w:tbl>
    <w:bookmarkEnd w:id="0"/>
    <w:p w14:paraId="55F8116A" w14:textId="3757A6EF"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03BFBF74" w14:textId="30D60BCE" w:rsidR="001A066D" w:rsidRDefault="001A066D" w:rsidP="001A066D">
      <w:pPr>
        <w:pStyle w:val="Heading2"/>
      </w:pPr>
      <w:r>
        <w:t>2.</w:t>
      </w:r>
      <w:r w:rsidR="00FD4E0F">
        <w:t>1</w:t>
      </w:r>
      <w:r>
        <w:t xml:space="preserve"> </w:t>
      </w:r>
      <w:r w:rsidR="008639C4">
        <w:t>Codebook based transmission</w:t>
      </w:r>
    </w:p>
    <w:p w14:paraId="108A6813" w14:textId="73391184" w:rsidR="007B687A" w:rsidRPr="00BD4EE3" w:rsidRDefault="007B687A" w:rsidP="007B687A">
      <w:pPr>
        <w:pStyle w:val="Heading3"/>
        <w:spacing w:before="240"/>
        <w:ind w:left="0" w:firstLine="0"/>
        <w:jc w:val="both"/>
        <w:rPr>
          <w:lang w:val="en-US"/>
        </w:rPr>
      </w:pPr>
      <w:r>
        <w:rPr>
          <w:lang w:val="en-US"/>
        </w:rPr>
        <w:t xml:space="preserve">2.1.1 </w:t>
      </w:r>
      <w:r w:rsidR="002F497F">
        <w:rPr>
          <w:lang w:val="en-US"/>
        </w:rPr>
        <w:t>Codebook design</w:t>
      </w:r>
      <w:r w:rsidR="00F660E7">
        <w:rPr>
          <w:lang w:val="en-US"/>
        </w:rPr>
        <w:t xml:space="preserve"> for full coherent precoders</w:t>
      </w:r>
    </w:p>
    <w:p w14:paraId="3B78D641" w14:textId="6D6C4EF4" w:rsidR="006D3A4B" w:rsidRDefault="006D3A4B" w:rsidP="006D3A4B">
      <w:pPr>
        <w:pStyle w:val="Heading5"/>
      </w:pPr>
      <w:r>
        <w:t>2.1.1.1 Phase error impact</w:t>
      </w:r>
    </w:p>
    <w:p w14:paraId="3BE2DB25" w14:textId="46B504FF" w:rsidR="00506543" w:rsidRDefault="00506543" w:rsidP="00365350">
      <w:pPr>
        <w:spacing w:before="120" w:after="0"/>
        <w:ind w:firstLine="288"/>
        <w:jc w:val="both"/>
        <w:rPr>
          <w:sz w:val="22"/>
          <w:szCs w:val="22"/>
        </w:rPr>
      </w:pPr>
      <w:r>
        <w:rPr>
          <w:sz w:val="22"/>
          <w:szCs w:val="22"/>
        </w:rPr>
        <w:t xml:space="preserve">In RAN1 #110bis-e meeting, agreement couldn’t be reached on the codebook design for full coherent precoders with 8Tx. </w:t>
      </w:r>
      <w:r w:rsidR="00646ADD">
        <w:rPr>
          <w:sz w:val="22"/>
          <w:szCs w:val="22"/>
        </w:rPr>
        <w:t>T</w:t>
      </w:r>
      <w:r>
        <w:rPr>
          <w:sz w:val="22"/>
          <w:szCs w:val="22"/>
        </w:rPr>
        <w:t>he issue of phase error over UE antennas</w:t>
      </w:r>
      <w:r w:rsidR="00646ADD">
        <w:rPr>
          <w:sz w:val="22"/>
          <w:szCs w:val="22"/>
        </w:rPr>
        <w:t xml:space="preserve"> was raised</w:t>
      </w:r>
      <w:r>
        <w:rPr>
          <w:sz w:val="22"/>
          <w:szCs w:val="22"/>
        </w:rPr>
        <w:t xml:space="preserve"> which may have impact on the codebook performance.</w:t>
      </w:r>
    </w:p>
    <w:p w14:paraId="21A19B2A" w14:textId="58DD51DC" w:rsidR="00506543" w:rsidRDefault="00506543" w:rsidP="00365350">
      <w:pPr>
        <w:spacing w:before="120" w:after="0"/>
        <w:ind w:firstLine="288"/>
        <w:jc w:val="both"/>
        <w:rPr>
          <w:sz w:val="22"/>
          <w:szCs w:val="22"/>
        </w:rPr>
      </w:pPr>
      <w:r>
        <w:rPr>
          <w:sz w:val="22"/>
          <w:szCs w:val="22"/>
        </w:rPr>
        <w:t>In the email offline discussion post RAN1 #110bis-e, although consensus can’t be reached, most companies agree</w:t>
      </w:r>
      <w:r w:rsidR="002825E7">
        <w:rPr>
          <w:sz w:val="22"/>
          <w:szCs w:val="22"/>
        </w:rPr>
        <w:t>d</w:t>
      </w:r>
      <w:r>
        <w:rPr>
          <w:sz w:val="22"/>
          <w:szCs w:val="22"/>
        </w:rPr>
        <w:t xml:space="preserve"> to evaluate the impact of phase error on full coherent codebook design.</w:t>
      </w:r>
    </w:p>
    <w:p w14:paraId="555280A1" w14:textId="402DF95A" w:rsidR="00506543" w:rsidRDefault="00506543" w:rsidP="00365350">
      <w:pPr>
        <w:spacing w:before="120" w:after="0"/>
        <w:ind w:firstLine="288"/>
        <w:jc w:val="both"/>
        <w:rPr>
          <w:sz w:val="22"/>
          <w:szCs w:val="22"/>
        </w:rPr>
      </w:pPr>
      <w:r>
        <w:rPr>
          <w:sz w:val="22"/>
          <w:szCs w:val="22"/>
        </w:rPr>
        <w:t>The latest FL proposal from the offline email discussion is copied below.</w:t>
      </w:r>
    </w:p>
    <w:tbl>
      <w:tblPr>
        <w:tblStyle w:val="TableGrid"/>
        <w:tblW w:w="0" w:type="auto"/>
        <w:tblLook w:val="04A0" w:firstRow="1" w:lastRow="0" w:firstColumn="1" w:lastColumn="0" w:noHBand="0" w:noVBand="1"/>
      </w:tblPr>
      <w:tblGrid>
        <w:gridCol w:w="10160"/>
      </w:tblGrid>
      <w:tr w:rsidR="00506543" w:rsidRPr="008504F0" w14:paraId="687D73B8" w14:textId="77777777" w:rsidTr="006E3CB7">
        <w:tc>
          <w:tcPr>
            <w:tcW w:w="10160" w:type="dxa"/>
          </w:tcPr>
          <w:p w14:paraId="36296236" w14:textId="77777777" w:rsidR="00506543" w:rsidRDefault="00506543" w:rsidP="00506543">
            <w:pPr>
              <w:pStyle w:val="mc-p"/>
              <w:spacing w:before="0" w:beforeAutospacing="0" w:after="0" w:afterAutospacing="0"/>
              <w:contextualSpacing/>
              <w:rPr>
                <w:sz w:val="22"/>
                <w:szCs w:val="22"/>
              </w:rPr>
            </w:pPr>
            <w:r>
              <w:rPr>
                <w:rFonts w:ascii="Times New Roman" w:cs="Times New Roman"/>
                <w:b/>
                <w:bCs/>
                <w:i/>
                <w:iCs/>
                <w:color w:val="000000"/>
                <w:sz w:val="22"/>
                <w:szCs w:val="22"/>
                <w:shd w:val="clear" w:color="auto" w:fill="FFFF00"/>
              </w:rPr>
              <w:t>FL Proposal 1:</w:t>
            </w:r>
            <w:r>
              <w:rPr>
                <w:rFonts w:ascii="Times New Roman" w:cs="Times New Roman"/>
                <w:i/>
                <w:iCs/>
                <w:color w:val="000000"/>
                <w:sz w:val="22"/>
                <w:szCs w:val="22"/>
                <w:shd w:val="clear" w:color="auto" w:fill="FFFF00"/>
              </w:rPr>
              <w:t xml:space="preserve"> </w:t>
            </w:r>
          </w:p>
          <w:p w14:paraId="6CA9713B" w14:textId="77777777" w:rsidR="00506543" w:rsidRPr="00506543" w:rsidRDefault="00506543" w:rsidP="00506543">
            <w:pPr>
              <w:pStyle w:val="ListParagraph"/>
              <w:numPr>
                <w:ilvl w:val="0"/>
                <w:numId w:val="34"/>
              </w:numPr>
              <w:spacing w:line="240" w:lineRule="auto"/>
              <w:rPr>
                <w:rFonts w:eastAsia="Times New Roman" w:cs="Calibri"/>
              </w:rPr>
            </w:pPr>
            <w:r w:rsidRPr="00506543">
              <w:rPr>
                <w:rFonts w:ascii="Times New Roman"/>
                <w:i/>
                <w:iCs/>
              </w:rPr>
              <w:t xml:space="preserve">For fully-coherent uplink precoding by an 8TX UE, </w:t>
            </w:r>
            <w:r w:rsidRPr="00506543">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3B69C671" w14:textId="77777777" w:rsidR="00506543" w:rsidRPr="00506543" w:rsidRDefault="00506543" w:rsidP="00506543">
            <w:pPr>
              <w:pStyle w:val="mc-p"/>
              <w:numPr>
                <w:ilvl w:val="1"/>
                <w:numId w:val="34"/>
              </w:numPr>
              <w:spacing w:before="0" w:beforeAutospacing="0" w:afterAutospacing="0"/>
              <w:contextualSpacing/>
              <w:rPr>
                <w:sz w:val="22"/>
                <w:szCs w:val="22"/>
              </w:rPr>
            </w:pPr>
            <w:r w:rsidRPr="00506543">
              <w:rPr>
                <w:rFonts w:ascii="Times New Roman" w:cs="Times New Roman"/>
                <w:i/>
                <w:iCs/>
                <w:sz w:val="22"/>
                <w:szCs w:val="22"/>
              </w:rPr>
              <w:lastRenderedPageBreak/>
              <w:t>Phase offset values can be assumed uniformly distributed over [-</w:t>
            </w:r>
            <w:r w:rsidRPr="00506543">
              <w:rPr>
                <w:rFonts w:hint="eastAsia"/>
                <w:i/>
                <w:iCs/>
                <w:sz w:val="22"/>
                <w:szCs w:val="22"/>
              </w:rPr>
              <w:t>φ</w:t>
            </w:r>
            <w:r w:rsidRPr="00506543">
              <w:rPr>
                <w:rFonts w:ascii="Times New Roman" w:cs="Times New Roman"/>
                <w:i/>
                <w:iCs/>
                <w:sz w:val="22"/>
                <w:szCs w:val="22"/>
              </w:rPr>
              <w:t xml:space="preserve">, </w:t>
            </w:r>
            <w:r w:rsidRPr="00506543">
              <w:rPr>
                <w:rFonts w:hint="eastAsia"/>
                <w:i/>
                <w:iCs/>
                <w:sz w:val="22"/>
                <w:szCs w:val="22"/>
              </w:rPr>
              <w:t>φ</w:t>
            </w:r>
            <w:r w:rsidRPr="00506543">
              <w:rPr>
                <w:rFonts w:ascii="Times New Roman" w:cs="Times New Roman"/>
                <w:i/>
                <w:iCs/>
                <w:sz w:val="22"/>
                <w:szCs w:val="22"/>
              </w:rPr>
              <w:t xml:space="preserve">], where </w:t>
            </w:r>
            <w:r w:rsidRPr="00506543">
              <w:rPr>
                <w:rFonts w:hint="eastAsia"/>
                <w:i/>
                <w:iCs/>
                <w:sz w:val="22"/>
                <w:szCs w:val="22"/>
              </w:rPr>
              <w:t>φ</w:t>
            </w:r>
            <w:r w:rsidRPr="00506543">
              <w:rPr>
                <w:rFonts w:ascii="Times New Roman" w:cs="Times New Roman"/>
                <w:i/>
                <w:iCs/>
                <w:sz w:val="22"/>
                <w:szCs w:val="22"/>
              </w:rPr>
              <w:t xml:space="preserve"> can take 0, </w:t>
            </w:r>
            <w:r w:rsidRPr="00506543">
              <w:rPr>
                <w:rFonts w:ascii="Times New Roman" w:cs="Times New Roman"/>
                <w:i/>
                <w:iCs/>
                <w:sz w:val="22"/>
                <w:szCs w:val="22"/>
                <w:u w:val="single"/>
              </w:rPr>
              <w:t>45, 90,</w:t>
            </w:r>
            <w:r w:rsidRPr="00506543">
              <w:rPr>
                <w:rFonts w:ascii="Times New Roman" w:cs="Times New Roman"/>
                <w:i/>
                <w:iCs/>
                <w:sz w:val="22"/>
                <w:szCs w:val="22"/>
              </w:rPr>
              <w:t xml:space="preserve"> 135 and 180 degrees</w:t>
            </w:r>
          </w:p>
          <w:p w14:paraId="63EEA701" w14:textId="77777777" w:rsidR="00506543" w:rsidRPr="00506543" w:rsidRDefault="00506543" w:rsidP="00506543">
            <w:pPr>
              <w:pStyle w:val="mc-p"/>
              <w:numPr>
                <w:ilvl w:val="2"/>
                <w:numId w:val="34"/>
              </w:numPr>
              <w:spacing w:before="0" w:beforeAutospacing="0" w:after="0" w:afterAutospacing="0"/>
              <w:contextualSpacing/>
              <w:rPr>
                <w:rFonts w:ascii="Times New Roman" w:cs="Times New Roman"/>
                <w:i/>
                <w:iCs/>
                <w:sz w:val="22"/>
                <w:szCs w:val="22"/>
              </w:rPr>
            </w:pPr>
            <w:r w:rsidRPr="00506543">
              <w:rPr>
                <w:rFonts w:ascii="Times New Roman" w:cs="Times New Roman"/>
                <w:i/>
                <w:iCs/>
                <w:sz w:val="22"/>
                <w:szCs w:val="22"/>
              </w:rPr>
              <w:t>The same value of phase offset is applied to SRS and PUSCH channels.</w:t>
            </w:r>
            <w:r w:rsidRPr="00506543">
              <w:rPr>
                <w:rFonts w:ascii="Times New Roman" w:cs="Times New Roman"/>
                <w:i/>
                <w:iCs/>
                <w:sz w:val="22"/>
                <w:szCs w:val="22"/>
                <w:u w:val="single"/>
              </w:rPr>
              <w:t xml:space="preserve"> </w:t>
            </w:r>
          </w:p>
          <w:p w14:paraId="5589B5EB" w14:textId="77777777" w:rsidR="00506543" w:rsidRPr="00506543" w:rsidRDefault="00506543" w:rsidP="00506543">
            <w:pPr>
              <w:pStyle w:val="mc-p"/>
              <w:numPr>
                <w:ilvl w:val="1"/>
                <w:numId w:val="34"/>
              </w:numPr>
              <w:spacing w:before="0" w:beforeAutospacing="0" w:after="0" w:afterAutospacing="0"/>
              <w:contextualSpacing/>
              <w:rPr>
                <w:rFonts w:ascii="Times New Roman" w:cs="Times New Roman"/>
                <w:i/>
                <w:iCs/>
                <w:sz w:val="22"/>
                <w:szCs w:val="22"/>
              </w:rPr>
            </w:pPr>
            <w:r w:rsidRPr="00506543">
              <w:rPr>
                <w:rFonts w:ascii="Times New Roman" w:cs="Times New Roman"/>
                <w:i/>
                <w:iCs/>
                <w:sz w:val="22"/>
                <w:szCs w:val="22"/>
              </w:rPr>
              <w:t>RAN1 considers a similar codebook size for the evaluations.</w:t>
            </w:r>
          </w:p>
          <w:p w14:paraId="1F14C912" w14:textId="77777777" w:rsidR="00506543" w:rsidRPr="00506543" w:rsidRDefault="00506543" w:rsidP="00506543">
            <w:pPr>
              <w:pStyle w:val="mc-p"/>
              <w:spacing w:before="0" w:beforeAutospacing="0" w:after="0" w:afterAutospacing="0"/>
              <w:ind w:left="2160"/>
              <w:contextualSpacing/>
              <w:rPr>
                <w:rFonts w:ascii="Times New Roman" w:cs="Times New Roman"/>
                <w:i/>
                <w:iCs/>
                <w:sz w:val="22"/>
                <w:szCs w:val="22"/>
              </w:rPr>
            </w:pPr>
          </w:p>
          <w:p w14:paraId="7B728310" w14:textId="77777777" w:rsidR="00506543" w:rsidRPr="00506543" w:rsidRDefault="00506543" w:rsidP="00506543">
            <w:pPr>
              <w:pStyle w:val="mc-p"/>
              <w:numPr>
                <w:ilvl w:val="0"/>
                <w:numId w:val="34"/>
              </w:numPr>
              <w:spacing w:before="0" w:beforeAutospacing="0" w:after="0" w:afterAutospacing="0"/>
              <w:contextualSpacing/>
              <w:rPr>
                <w:sz w:val="22"/>
                <w:szCs w:val="22"/>
              </w:rPr>
            </w:pPr>
            <w:r w:rsidRPr="00506543">
              <w:rPr>
                <w:rFonts w:ascii="Times New Roman" w:cs="Times New Roman"/>
                <w:i/>
                <w:iCs/>
                <w:sz w:val="22"/>
                <w:szCs w:val="22"/>
              </w:rPr>
              <w:t xml:space="preserve">According to the outcome of RAN1#111 discussion, </w:t>
            </w:r>
          </w:p>
          <w:p w14:paraId="731B009C" w14:textId="77777777" w:rsidR="00506543" w:rsidRPr="00506543" w:rsidRDefault="00506543" w:rsidP="00506543">
            <w:pPr>
              <w:pStyle w:val="mc-p"/>
              <w:numPr>
                <w:ilvl w:val="1"/>
                <w:numId w:val="34"/>
              </w:numPr>
              <w:spacing w:before="0" w:beforeAutospacing="0" w:after="0" w:afterAutospacing="0"/>
              <w:contextualSpacing/>
              <w:rPr>
                <w:sz w:val="22"/>
                <w:szCs w:val="22"/>
              </w:rPr>
            </w:pPr>
            <w:r w:rsidRPr="00506543">
              <w:rPr>
                <w:rFonts w:ascii="Times New Roman" w:cs="Times New Roman"/>
                <w:i/>
                <w:iCs/>
                <w:sz w:val="22"/>
                <w:szCs w:val="22"/>
                <w:u w:val="single"/>
              </w:rPr>
              <w:t>If the performance of Alt1-b is not as robust as Alt2-a to phase misalignment,</w:t>
            </w:r>
            <w:r w:rsidRPr="00506543">
              <w:rPr>
                <w:rFonts w:ascii="Times New Roman" w:cs="Times New Roman"/>
                <w:i/>
                <w:iCs/>
                <w:sz w:val="22"/>
                <w:szCs w:val="22"/>
              </w:rPr>
              <w:t xml:space="preserve"> </w:t>
            </w:r>
          </w:p>
          <w:p w14:paraId="6DF34DFD" w14:textId="77777777" w:rsidR="00506543" w:rsidRPr="00506543" w:rsidRDefault="00506543" w:rsidP="00506543">
            <w:pPr>
              <w:pStyle w:val="mc-p"/>
              <w:numPr>
                <w:ilvl w:val="2"/>
                <w:numId w:val="34"/>
              </w:numPr>
              <w:spacing w:before="0" w:beforeAutospacing="0" w:after="0" w:afterAutospacing="0"/>
              <w:contextualSpacing/>
              <w:rPr>
                <w:sz w:val="22"/>
                <w:szCs w:val="22"/>
              </w:rPr>
            </w:pPr>
            <w:r w:rsidRPr="00506543">
              <w:rPr>
                <w:rFonts w:ascii="Times New Roman" w:cs="Times New Roman"/>
                <w:i/>
                <w:iCs/>
                <w:sz w:val="22"/>
                <w:szCs w:val="22"/>
              </w:rPr>
              <w:t>Both Alt1-b and Alt2-a are supported, and the support of either alternative will be a UE optional feature/capability.</w:t>
            </w:r>
          </w:p>
          <w:p w14:paraId="2A03E3B7" w14:textId="77777777" w:rsidR="00506543" w:rsidRPr="00506543" w:rsidRDefault="00506543" w:rsidP="00506543">
            <w:pPr>
              <w:pStyle w:val="mc-p"/>
              <w:numPr>
                <w:ilvl w:val="2"/>
                <w:numId w:val="34"/>
              </w:numPr>
              <w:spacing w:before="0" w:beforeAutospacing="0" w:after="0" w:afterAutospacing="0"/>
              <w:contextualSpacing/>
              <w:rPr>
                <w:sz w:val="22"/>
                <w:szCs w:val="22"/>
              </w:rPr>
            </w:pPr>
            <w:r w:rsidRPr="00506543">
              <w:rPr>
                <w:rFonts w:ascii="Times New Roman" w:cs="Times New Roman"/>
                <w:i/>
                <w:iCs/>
                <w:sz w:val="22"/>
                <w:szCs w:val="22"/>
              </w:rPr>
              <w:t>RAN1 sends an LS to RAN4 to inform RAN4 about its observations and decision.</w:t>
            </w:r>
          </w:p>
          <w:p w14:paraId="7243A03F" w14:textId="77777777" w:rsidR="00506543" w:rsidRPr="00506543" w:rsidRDefault="00506543" w:rsidP="00506543">
            <w:pPr>
              <w:pStyle w:val="mc-p"/>
              <w:numPr>
                <w:ilvl w:val="1"/>
                <w:numId w:val="34"/>
              </w:numPr>
              <w:spacing w:before="0" w:beforeAutospacing="0" w:after="0" w:afterAutospacing="0"/>
              <w:contextualSpacing/>
              <w:rPr>
                <w:sz w:val="22"/>
                <w:szCs w:val="22"/>
                <w:u w:val="single"/>
              </w:rPr>
            </w:pPr>
            <w:r w:rsidRPr="00506543">
              <w:rPr>
                <w:rFonts w:ascii="Times New Roman" w:cs="Times New Roman"/>
                <w:i/>
                <w:iCs/>
                <w:sz w:val="22"/>
                <w:szCs w:val="22"/>
                <w:u w:val="single"/>
              </w:rPr>
              <w:t xml:space="preserve">If the performance of Alt1-b is more robust than or as robust as Alt2-a to phase misalignment, </w:t>
            </w:r>
          </w:p>
          <w:p w14:paraId="276776A4" w14:textId="77777777" w:rsidR="00506543" w:rsidRPr="00506543" w:rsidRDefault="00506543" w:rsidP="00506543">
            <w:pPr>
              <w:pStyle w:val="mc-p"/>
              <w:numPr>
                <w:ilvl w:val="2"/>
                <w:numId w:val="34"/>
              </w:numPr>
              <w:spacing w:before="0" w:beforeAutospacing="0" w:after="0" w:afterAutospacing="0"/>
              <w:contextualSpacing/>
              <w:rPr>
                <w:sz w:val="22"/>
                <w:szCs w:val="22"/>
              </w:rPr>
            </w:pPr>
            <w:r w:rsidRPr="00506543">
              <w:rPr>
                <w:rFonts w:ascii="Times New Roman" w:cs="Times New Roman"/>
                <w:i/>
                <w:iCs/>
                <w:sz w:val="22"/>
                <w:szCs w:val="22"/>
              </w:rPr>
              <w:t>Alt1-b is supported.</w:t>
            </w:r>
          </w:p>
          <w:p w14:paraId="5343BB83" w14:textId="14251395" w:rsidR="00506543" w:rsidRPr="00506543" w:rsidRDefault="00506543" w:rsidP="00506543">
            <w:pPr>
              <w:pStyle w:val="mc-p"/>
              <w:numPr>
                <w:ilvl w:val="2"/>
                <w:numId w:val="34"/>
              </w:numPr>
              <w:spacing w:beforeAutospacing="0" w:after="0" w:afterAutospacing="0"/>
              <w:contextualSpacing/>
              <w:rPr>
                <w:sz w:val="22"/>
                <w:szCs w:val="22"/>
              </w:rPr>
            </w:pPr>
            <w:r w:rsidRPr="00506543">
              <w:rPr>
                <w:rFonts w:ascii="Times New Roman" w:cs="Times New Roman"/>
                <w:i/>
                <w:iCs/>
                <w:sz w:val="22"/>
                <w:szCs w:val="22"/>
              </w:rPr>
              <w:t>No LS to RAN4 will be needed.</w:t>
            </w:r>
          </w:p>
        </w:tc>
      </w:tr>
    </w:tbl>
    <w:p w14:paraId="65F30762" w14:textId="77777777" w:rsidR="00506543" w:rsidRDefault="00506543" w:rsidP="00365350">
      <w:pPr>
        <w:spacing w:before="120" w:after="0"/>
        <w:ind w:firstLine="288"/>
        <w:jc w:val="both"/>
        <w:rPr>
          <w:sz w:val="22"/>
          <w:szCs w:val="22"/>
        </w:rPr>
      </w:pPr>
    </w:p>
    <w:p w14:paraId="73E46E2F" w14:textId="298D93EA" w:rsidR="00C103D3" w:rsidRDefault="00C10C66" w:rsidP="00365350">
      <w:pPr>
        <w:spacing w:before="120" w:after="0"/>
        <w:ind w:firstLine="288"/>
        <w:jc w:val="both"/>
        <w:rPr>
          <w:iCs/>
          <w:sz w:val="22"/>
          <w:szCs w:val="22"/>
        </w:rPr>
      </w:pPr>
      <w:r>
        <w:rPr>
          <w:sz w:val="22"/>
          <w:szCs w:val="22"/>
        </w:rPr>
        <w:t>S</w:t>
      </w:r>
      <w:r w:rsidR="00506543">
        <w:rPr>
          <w:sz w:val="22"/>
          <w:szCs w:val="22"/>
        </w:rPr>
        <w:t>ystem level simulation</w:t>
      </w:r>
      <w:r>
        <w:rPr>
          <w:sz w:val="22"/>
          <w:szCs w:val="22"/>
        </w:rPr>
        <w:t>s were performed</w:t>
      </w:r>
      <w:r w:rsidR="00506543">
        <w:rPr>
          <w:sz w:val="22"/>
          <w:szCs w:val="22"/>
        </w:rPr>
        <w:t xml:space="preserve"> to evaluate the impact of phase error between Alt 2-a and Alt 1-b.</w:t>
      </w:r>
    </w:p>
    <w:p w14:paraId="02271D1F" w14:textId="2C039923" w:rsidR="00C103D3" w:rsidRDefault="00C103D3" w:rsidP="00365350">
      <w:pPr>
        <w:spacing w:before="120" w:after="0"/>
        <w:ind w:firstLine="288"/>
        <w:jc w:val="both"/>
        <w:rPr>
          <w:sz w:val="22"/>
          <w:szCs w:val="22"/>
        </w:rPr>
      </w:pPr>
      <w:r w:rsidRPr="00771CB6">
        <w:rPr>
          <w:iCs/>
          <w:sz w:val="22"/>
          <w:szCs w:val="22"/>
        </w:rPr>
        <w:t xml:space="preserve">For </w:t>
      </w:r>
      <w:r>
        <w:rPr>
          <w:iCs/>
          <w:sz w:val="22"/>
          <w:szCs w:val="22"/>
        </w:rPr>
        <w:t>Alt 1-b (</w:t>
      </w:r>
      <w:r w:rsidRPr="00771CB6">
        <w:rPr>
          <w:iCs/>
          <w:sz w:val="22"/>
          <w:szCs w:val="22"/>
        </w:rPr>
        <w:t>Type I codebook</w:t>
      </w:r>
      <w:r>
        <w:rPr>
          <w:iCs/>
          <w:sz w:val="22"/>
          <w:szCs w:val="22"/>
        </w:rPr>
        <w:t>)</w:t>
      </w:r>
      <w:r w:rsidRPr="00771CB6">
        <w:rPr>
          <w:iCs/>
          <w:sz w:val="22"/>
          <w:szCs w:val="22"/>
        </w:rPr>
        <w:t>, the antenna configuration and oversampling setting is</w:t>
      </w:r>
      <w:r w:rsidR="003929F7">
        <w:rPr>
          <w:iCs/>
          <w:sz w:val="22"/>
          <w:szCs w:val="22"/>
        </w:rPr>
        <w:t xml:space="preserve"> assumed to be</w:t>
      </w:r>
      <w:r w:rsidRPr="00771CB6">
        <w:rPr>
          <w:iCs/>
          <w:sz w:val="22"/>
          <w:szCs w:val="22"/>
        </w:rPr>
        <w:t xml:space="preserve">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 1)</m:t>
        </m:r>
      </m:oMath>
      <w:r w:rsidRPr="00771CB6">
        <w:rPr>
          <w:iCs/>
          <w:sz w:val="22"/>
          <w:szCs w:val="22"/>
        </w:rPr>
        <w:t xml:space="preserve"> and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=(4,1)</m:t>
        </m:r>
      </m:oMath>
      <w:r>
        <w:rPr>
          <w:sz w:val="22"/>
          <w:szCs w:val="22"/>
        </w:rPr>
        <w:t>.</w:t>
      </w:r>
    </w:p>
    <w:p w14:paraId="228841D4" w14:textId="77777777" w:rsidR="00C103D3" w:rsidRPr="00771CB6" w:rsidRDefault="00506543" w:rsidP="00C103D3">
      <w:pPr>
        <w:spacing w:before="120" w:after="0"/>
        <w:ind w:firstLine="288"/>
        <w:jc w:val="both"/>
        <w:rPr>
          <w:sz w:val="22"/>
          <w:szCs w:val="22"/>
        </w:rPr>
      </w:pPr>
      <w:r>
        <w:rPr>
          <w:sz w:val="22"/>
          <w:szCs w:val="22"/>
        </w:rPr>
        <w:t xml:space="preserve">For Alt 2-a, the </w:t>
      </w:r>
      <w:r w:rsidR="00C103D3">
        <w:rPr>
          <w:sz w:val="22"/>
          <w:szCs w:val="22"/>
        </w:rPr>
        <w:t xml:space="preserve">full coherent </w:t>
      </w:r>
      <w:r>
        <w:rPr>
          <w:sz w:val="22"/>
          <w:szCs w:val="22"/>
        </w:rPr>
        <w:t>codebook i</w:t>
      </w:r>
      <w:r w:rsidR="00C103D3">
        <w:rPr>
          <w:sz w:val="22"/>
          <w:szCs w:val="22"/>
        </w:rPr>
        <w:t xml:space="preserve">s generated </w:t>
      </w:r>
      <w:r w:rsidR="00C103D3" w:rsidRPr="00771CB6">
        <w:rPr>
          <w:sz w:val="22"/>
          <w:szCs w:val="22"/>
        </w:rPr>
        <w:t xml:space="preserve">according to Equation (1), where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C103D3" w:rsidRPr="00771CB6">
        <w:rPr>
          <w:iCs/>
          <w:sz w:val="22"/>
          <w:szCs w:val="22"/>
        </w:rPr>
        <w:t xml:space="preserve"> is a Rel-15 full coherent 2Tx precoder with Rank-</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00C103D3" w:rsidRPr="00771CB6">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C103D3" w:rsidRPr="00771CB6">
        <w:rPr>
          <w:iCs/>
          <w:sz w:val="22"/>
          <w:szCs w:val="22"/>
        </w:rPr>
        <w:t xml:space="preserve"> is a Rel-15 full coherent 4Tx precoder with Rank-</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00C103D3" w:rsidRPr="00771CB6">
        <w:rPr>
          <w:iCs/>
          <w:sz w:val="22"/>
          <w:szCs w:val="22"/>
        </w:rPr>
        <w:t xml:space="preserve">, and </w:t>
      </w:r>
      <m:oMath>
        <m:r>
          <m:rPr>
            <m:sty m:val="p"/>
          </m:rPr>
          <w:rPr>
            <w:rFonts w:ascii="Cambria Math" w:eastAsia="Malgun Gothic" w:hAnsi="Cambria Math"/>
            <w:sz w:val="22"/>
            <w:szCs w:val="22"/>
          </w:rPr>
          <m:t>⊗</m:t>
        </m:r>
      </m:oMath>
      <w:r w:rsidR="00C103D3" w:rsidRPr="00771CB6">
        <w:rPr>
          <w:iCs/>
          <w:sz w:val="22"/>
          <w:szCs w:val="22"/>
        </w:rPr>
        <w:t xml:space="preserve"> represents Kronecker product operation</w:t>
      </w:r>
      <w:r w:rsidR="00C103D3" w:rsidRPr="00771CB6">
        <w:rPr>
          <w:sz w:val="22"/>
          <w:szCs w:val="22"/>
        </w:rPr>
        <w:t>.</w:t>
      </w:r>
    </w:p>
    <w:p w14:paraId="6052387B" w14:textId="77777777" w:rsidR="00C103D3" w:rsidRPr="00771CB6" w:rsidRDefault="00C103D3" w:rsidP="00C103D3">
      <w:pPr>
        <w:pStyle w:val="N1"/>
        <w:tabs>
          <w:tab w:val="center" w:pos="4320"/>
          <w:tab w:val="center" w:pos="5490"/>
          <w:tab w:val="right" w:pos="10800"/>
        </w:tabs>
        <w:ind w:left="0"/>
        <w:jc w:val="both"/>
        <w:rPr>
          <w:rFonts w:ascii="Times New Roman" w:eastAsia="Malgun Gothic" w:hAnsi="Times New Roman" w:cs="Times New Roman"/>
          <w:iCs/>
        </w:rPr>
      </w:pPr>
      <w:r w:rsidRPr="00771CB6">
        <w:rPr>
          <w:rFonts w:ascii="Calibri" w:eastAsia="Malgun Gothic" w:hAnsi="Calibri" w:cs="Times New Roman"/>
          <w:iCs/>
        </w:rPr>
        <w:tab/>
      </w:r>
      <m:oMath>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8</m:t>
            </m:r>
            <m:r>
              <w:rPr>
                <w:rFonts w:ascii="Cambria Math" w:eastAsia="Malgun Gothic" w:hAnsi="Cambria Math" w:cs="Times New Roman"/>
              </w:rPr>
              <m:t>Tx</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1</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2</m:t>
            </m:r>
          </m:sub>
        </m:sSub>
      </m:oMath>
      <w:r w:rsidRPr="00771CB6">
        <w:rPr>
          <w:rFonts w:ascii="Calibri" w:eastAsia="Malgun Gothic" w:hAnsi="Calibri" w:cs="Times New Roman"/>
          <w:iCs/>
        </w:rPr>
        <w:tab/>
      </w:r>
      <w:r w:rsidRPr="00771CB6">
        <w:rPr>
          <w:rFonts w:ascii="Calibri" w:eastAsia="Malgun Gothic" w:hAnsi="Calibri" w:cs="Times New Roman"/>
          <w:iCs/>
        </w:rPr>
        <w:tab/>
      </w:r>
      <w:r w:rsidRPr="00771CB6">
        <w:rPr>
          <w:rFonts w:ascii="Times New Roman" w:eastAsia="Malgun Gothic" w:hAnsi="Times New Roman" w:cs="Times New Roman"/>
          <w:iCs/>
        </w:rPr>
        <w:t>(Equation 1)</w:t>
      </w:r>
    </w:p>
    <w:p w14:paraId="1CD3F805" w14:textId="075D7393" w:rsidR="00C103D3" w:rsidRPr="00771CB6" w:rsidRDefault="00C103D3" w:rsidP="00C103D3">
      <w:pPr>
        <w:spacing w:before="120" w:after="0"/>
        <w:ind w:firstLine="288"/>
        <w:jc w:val="both"/>
        <w:rPr>
          <w:sz w:val="22"/>
          <w:szCs w:val="22"/>
        </w:rPr>
      </w:pPr>
      <w:r>
        <w:rPr>
          <w:sz w:val="22"/>
          <w:szCs w:val="22"/>
        </w:rPr>
        <w:t xml:space="preserve">For 8-port precoders with </w:t>
      </w:r>
      <w:r w:rsidRPr="00771CB6">
        <w:rPr>
          <w:sz w:val="22"/>
          <w:szCs w:val="22"/>
        </w:rPr>
        <w:t>Rank-</w:t>
      </w:r>
      <m:oMath>
        <m:r>
          <w:rPr>
            <w:rFonts w:ascii="Cambria Math" w:hAnsi="Cambria Math"/>
            <w:sz w:val="22"/>
            <w:szCs w:val="22"/>
          </w:rPr>
          <m:t>x</m:t>
        </m:r>
      </m:oMath>
      <w:r>
        <w:rPr>
          <w:sz w:val="22"/>
          <w:szCs w:val="22"/>
        </w:rPr>
        <w:t xml:space="preserve">, where </w:t>
      </w:r>
      <m:oMath>
        <m:r>
          <w:rPr>
            <w:rFonts w:ascii="Cambria Math" w:hAnsi="Cambria Math"/>
            <w:sz w:val="22"/>
            <w:szCs w:val="22"/>
          </w:rPr>
          <m:t>x∈{1,2,3,4}</m:t>
        </m:r>
      </m:oMath>
      <w:r>
        <w:rPr>
          <w:sz w:val="22"/>
          <w:szCs w:val="22"/>
        </w:rPr>
        <w:t>,</w:t>
      </w:r>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1,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full coherent 2Tx precoding matrix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full coherent 4Tx precoding matrix with Rank-</w:t>
      </w:r>
      <m:oMath>
        <m:r>
          <w:rPr>
            <w:rFonts w:ascii="Cambria Math" w:hAnsi="Cambria Math"/>
            <w:sz w:val="22"/>
            <w:szCs w:val="22"/>
          </w:rPr>
          <m:t>x</m:t>
        </m:r>
      </m:oMath>
      <w:r w:rsidRPr="00771CB6">
        <w:rPr>
          <w:sz w:val="22"/>
          <w:szCs w:val="22"/>
        </w:rPr>
        <w:t>.</w:t>
      </w:r>
    </w:p>
    <w:p w14:paraId="0ADEA9A4" w14:textId="77777777" w:rsidR="00C103D3" w:rsidRPr="00771CB6" w:rsidRDefault="00C103D3" w:rsidP="00C103D3">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x∈{6,8}</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2,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x/2</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full coherent 2Tx precoding matrix with Rank-2,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full coherent 4Tx precoding matrix with Rank-3 or Rank-4</w:t>
      </w:r>
      <w:r w:rsidRPr="00771CB6">
        <w:rPr>
          <w:sz w:val="22"/>
          <w:szCs w:val="22"/>
        </w:rPr>
        <w:t>.</w:t>
      </w:r>
    </w:p>
    <w:p w14:paraId="3F770FF0" w14:textId="0AEFAA79" w:rsidR="00506543" w:rsidRDefault="00C103D3" w:rsidP="00C103D3">
      <w:pPr>
        <w:spacing w:before="120" w:after="0"/>
        <w:ind w:firstLine="288"/>
        <w:jc w:val="both"/>
        <w:rPr>
          <w:sz w:val="22"/>
          <w:szCs w:val="22"/>
        </w:rPr>
      </w:pPr>
      <w:r w:rsidRPr="00771CB6">
        <w:rPr>
          <w:sz w:val="22"/>
          <w:szCs w:val="22"/>
        </w:rPr>
        <w:t xml:space="preserve">For Rank value </w:t>
      </w:r>
      <m:oMath>
        <m:r>
          <w:rPr>
            <w:rFonts w:ascii="Cambria Math" w:hAnsi="Cambria Math"/>
            <w:sz w:val="22"/>
            <w:szCs w:val="22"/>
          </w:rPr>
          <m:t>x∈{5,7}</m:t>
        </m:r>
      </m:oMath>
      <w:r w:rsidRPr="00771CB6">
        <w:rPr>
          <w:sz w:val="22"/>
          <w:szCs w:val="22"/>
        </w:rPr>
        <w:t>, the 8-port precoding matrix could be generated for Rank-(</w:t>
      </w:r>
      <m:oMath>
        <m:r>
          <w:rPr>
            <w:rFonts w:ascii="Cambria Math" w:hAnsi="Cambria Math"/>
            <w:sz w:val="22"/>
            <w:szCs w:val="22"/>
          </w:rPr>
          <m:t>x+1</m:t>
        </m:r>
      </m:oMath>
      <w:r w:rsidRPr="00771CB6">
        <w:rPr>
          <w:sz w:val="22"/>
          <w:szCs w:val="22"/>
        </w:rPr>
        <w:t xml:space="preserve">) using Equation (1), and then the last column </w:t>
      </w:r>
      <w:r>
        <w:rPr>
          <w:sz w:val="22"/>
          <w:szCs w:val="22"/>
        </w:rPr>
        <w:t>is</w:t>
      </w:r>
      <w:r w:rsidRPr="00771CB6">
        <w:rPr>
          <w:sz w:val="22"/>
          <w:szCs w:val="22"/>
        </w:rPr>
        <w:t xml:space="preserve"> dropped.</w:t>
      </w:r>
    </w:p>
    <w:p w14:paraId="276BA79E" w14:textId="77777777" w:rsidR="00CE16EC" w:rsidRPr="00C103D3" w:rsidRDefault="00CE16EC" w:rsidP="00C103D3">
      <w:pPr>
        <w:spacing w:before="120" w:after="0"/>
        <w:ind w:firstLine="288"/>
        <w:jc w:val="both"/>
        <w:rPr>
          <w:sz w:val="22"/>
          <w:szCs w:val="22"/>
          <w:lang w:val="en-US"/>
        </w:rPr>
      </w:pPr>
    </w:p>
    <w:p w14:paraId="0A5C4D9E" w14:textId="027D87C2" w:rsidR="003929F7" w:rsidRDefault="003929F7" w:rsidP="003929F7">
      <w:pPr>
        <w:spacing w:before="120" w:after="0"/>
        <w:ind w:firstLine="288"/>
        <w:jc w:val="both"/>
        <w:rPr>
          <w:iCs/>
          <w:sz w:val="22"/>
          <w:szCs w:val="22"/>
        </w:rPr>
      </w:pPr>
      <w:r>
        <w:rPr>
          <w:sz w:val="22"/>
          <w:szCs w:val="22"/>
        </w:rPr>
        <w:t xml:space="preserve">In the system level simulation, </w:t>
      </w:r>
      <w:r w:rsidRPr="00771CB6">
        <w:rPr>
          <w:iCs/>
          <w:sz w:val="22"/>
          <w:szCs w:val="22"/>
        </w:rPr>
        <w:t xml:space="preserve">the UE antenna layout of one antenna group and (M, N, P)=(1, 4, 2) </w:t>
      </w:r>
      <w:r>
        <w:rPr>
          <w:iCs/>
          <w:sz w:val="22"/>
          <w:szCs w:val="22"/>
        </w:rPr>
        <w:t>is</w:t>
      </w:r>
      <w:r w:rsidRPr="00771CB6">
        <w:rPr>
          <w:iCs/>
          <w:sz w:val="22"/>
          <w:szCs w:val="22"/>
        </w:rPr>
        <w:t xml:space="preserve"> assumed</w:t>
      </w:r>
      <w:r>
        <w:rPr>
          <w:iCs/>
          <w:sz w:val="22"/>
          <w:szCs w:val="22"/>
        </w:rPr>
        <w:t xml:space="preserve">. </w:t>
      </w:r>
      <w:r>
        <w:rPr>
          <w:sz w:val="22"/>
          <w:szCs w:val="22"/>
        </w:rPr>
        <w:t xml:space="preserve">The phase error is randomly generated across UE antennas, ranging from </w:t>
      </w:r>
      <m:oMath>
        <m:d>
          <m:dPr>
            <m:begChr m:val="["/>
            <m:endChr m:val="]"/>
            <m:ctrlPr>
              <w:rPr>
                <w:rFonts w:ascii="Cambria Math" w:hAnsi="Cambria Math"/>
                <w:i/>
                <w:sz w:val="22"/>
                <w:szCs w:val="22"/>
              </w:rPr>
            </m:ctrlPr>
          </m:dPr>
          <m:e>
            <m:r>
              <w:rPr>
                <w:rFonts w:ascii="Cambria Math" w:hAnsi="Cambria Math"/>
                <w:sz w:val="22"/>
                <w:szCs w:val="22"/>
              </w:rPr>
              <m:t>-π, π</m:t>
            </m:r>
          </m:e>
        </m:d>
      </m:oMath>
      <w:r>
        <w:rPr>
          <w:sz w:val="22"/>
          <w:szCs w:val="22"/>
        </w:rPr>
        <w:t xml:space="preserve">. The phase error doesn’t change over time. Maximum rank value of 4 (maxRank=4) is used in the simulation. Other detailed simulation assumption </w:t>
      </w:r>
      <w:r w:rsidRPr="00771CB6">
        <w:rPr>
          <w:iCs/>
          <w:sz w:val="22"/>
          <w:szCs w:val="22"/>
        </w:rPr>
        <w:t xml:space="preserve">is shown in </w:t>
      </w:r>
      <w:r>
        <w:rPr>
          <w:iCs/>
          <w:sz w:val="22"/>
          <w:szCs w:val="22"/>
        </w:rPr>
        <w:t xml:space="preserve">the section of </w:t>
      </w:r>
      <w:r w:rsidRPr="00771CB6">
        <w:rPr>
          <w:iCs/>
          <w:sz w:val="22"/>
          <w:szCs w:val="22"/>
        </w:rPr>
        <w:t>Appendix.</w:t>
      </w:r>
    </w:p>
    <w:p w14:paraId="27AB0337" w14:textId="10B3D17B" w:rsidR="00506543" w:rsidRPr="00F501A2" w:rsidRDefault="003929F7" w:rsidP="00365350">
      <w:pPr>
        <w:spacing w:before="120" w:after="0"/>
        <w:ind w:firstLine="288"/>
        <w:jc w:val="both"/>
        <w:rPr>
          <w:sz w:val="22"/>
          <w:szCs w:val="22"/>
        </w:rPr>
      </w:pPr>
      <w:r w:rsidRPr="00F501A2">
        <w:rPr>
          <w:sz w:val="22"/>
          <w:szCs w:val="22"/>
        </w:rPr>
        <w:t xml:space="preserve">The simulation results </w:t>
      </w:r>
      <w:r w:rsidR="007F28BF" w:rsidRPr="00F501A2">
        <w:rPr>
          <w:sz w:val="22"/>
          <w:szCs w:val="22"/>
        </w:rPr>
        <w:t xml:space="preserve">of average UE throughput, 5%-ile UPT and 95-ile UPT are shown from </w:t>
      </w:r>
      <w:r w:rsidR="00F501A2" w:rsidRPr="00F501A2">
        <w:rPr>
          <w:sz w:val="22"/>
          <w:szCs w:val="22"/>
        </w:rPr>
        <w:fldChar w:fldCharType="begin"/>
      </w:r>
      <w:r w:rsidR="00F501A2" w:rsidRPr="00F501A2">
        <w:rPr>
          <w:sz w:val="22"/>
          <w:szCs w:val="22"/>
        </w:rPr>
        <w:instrText xml:space="preserve"> REF _Ref118564301 \h </w:instrText>
      </w:r>
      <w:r w:rsidR="00F501A2">
        <w:rPr>
          <w:sz w:val="22"/>
          <w:szCs w:val="22"/>
        </w:rPr>
        <w:instrText xml:space="preserve"> \* MERGEFORMAT </w:instrText>
      </w:r>
      <w:r w:rsidR="00F501A2" w:rsidRPr="00F501A2">
        <w:rPr>
          <w:sz w:val="22"/>
          <w:szCs w:val="22"/>
        </w:rPr>
      </w:r>
      <w:r w:rsidR="00F501A2" w:rsidRPr="00F501A2">
        <w:rPr>
          <w:sz w:val="22"/>
          <w:szCs w:val="22"/>
        </w:rPr>
        <w:fldChar w:fldCharType="separate"/>
      </w:r>
      <w:r w:rsidR="004D5135" w:rsidRPr="004D5135">
        <w:rPr>
          <w:sz w:val="22"/>
          <w:szCs w:val="22"/>
        </w:rPr>
        <w:t>Figure 1</w:t>
      </w:r>
      <w:r w:rsidR="00F501A2" w:rsidRPr="00F501A2">
        <w:rPr>
          <w:sz w:val="22"/>
          <w:szCs w:val="22"/>
        </w:rPr>
        <w:fldChar w:fldCharType="end"/>
      </w:r>
      <w:r w:rsidR="007F28BF" w:rsidRPr="00F501A2">
        <w:rPr>
          <w:sz w:val="22"/>
          <w:szCs w:val="22"/>
        </w:rPr>
        <w:t xml:space="preserve"> to </w:t>
      </w:r>
      <w:r w:rsidR="00F501A2" w:rsidRPr="00F501A2">
        <w:rPr>
          <w:sz w:val="22"/>
          <w:szCs w:val="22"/>
        </w:rPr>
        <w:fldChar w:fldCharType="begin"/>
      </w:r>
      <w:r w:rsidR="00F501A2" w:rsidRPr="00F501A2">
        <w:rPr>
          <w:sz w:val="22"/>
          <w:szCs w:val="22"/>
        </w:rPr>
        <w:instrText xml:space="preserve"> REF _Ref118564308 \h </w:instrText>
      </w:r>
      <w:r w:rsidR="00F501A2">
        <w:rPr>
          <w:sz w:val="22"/>
          <w:szCs w:val="22"/>
        </w:rPr>
        <w:instrText xml:space="preserve"> \* MERGEFORMAT </w:instrText>
      </w:r>
      <w:r w:rsidR="00F501A2" w:rsidRPr="00F501A2">
        <w:rPr>
          <w:sz w:val="22"/>
          <w:szCs w:val="22"/>
        </w:rPr>
      </w:r>
      <w:r w:rsidR="00F501A2" w:rsidRPr="00F501A2">
        <w:rPr>
          <w:sz w:val="22"/>
          <w:szCs w:val="22"/>
        </w:rPr>
        <w:fldChar w:fldCharType="separate"/>
      </w:r>
      <w:r w:rsidR="004D5135" w:rsidRPr="004D5135">
        <w:rPr>
          <w:sz w:val="22"/>
          <w:szCs w:val="22"/>
        </w:rPr>
        <w:t>Figure 3</w:t>
      </w:r>
      <w:r w:rsidR="00F501A2" w:rsidRPr="00F501A2">
        <w:rPr>
          <w:sz w:val="22"/>
          <w:szCs w:val="22"/>
        </w:rPr>
        <w:fldChar w:fldCharType="end"/>
      </w:r>
      <w:r w:rsidR="007F28BF" w:rsidRPr="00F501A2">
        <w:rPr>
          <w:sz w:val="22"/>
          <w:szCs w:val="22"/>
        </w:rPr>
        <w:t>, respectively.</w:t>
      </w:r>
    </w:p>
    <w:p w14:paraId="5120DAEA" w14:textId="71A9A964" w:rsidR="00F501A2" w:rsidRPr="00F501A2" w:rsidRDefault="009F36A8" w:rsidP="00365350">
      <w:pPr>
        <w:spacing w:before="120" w:after="0"/>
        <w:ind w:firstLine="288"/>
        <w:jc w:val="both"/>
        <w:rPr>
          <w:sz w:val="22"/>
          <w:szCs w:val="22"/>
        </w:rPr>
      </w:pPr>
      <w:r>
        <w:rPr>
          <w:sz w:val="22"/>
          <w:szCs w:val="22"/>
        </w:rPr>
        <w:t>From the simulation results, it can be observed that for Alt 2-a, the average throughput, 5-ile UPT and 95-ile UPT are almost the same for the case with phase error and without phase error. For Alt 1-b, there is clear throughput degradation when the phase error is enabled, compared with no phase error. Hence, we think Alt 1-b is more sensitive to the phase error</w:t>
      </w:r>
      <w:r w:rsidR="001A5E21">
        <w:rPr>
          <w:sz w:val="22"/>
          <w:szCs w:val="22"/>
        </w:rPr>
        <w:t xml:space="preserve"> and Alt 2-a is more robust to phase error.</w:t>
      </w:r>
    </w:p>
    <w:p w14:paraId="3067F584" w14:textId="6DA214F1" w:rsidR="00F501A2" w:rsidRDefault="00F501A2" w:rsidP="00F501A2">
      <w:pPr>
        <w:spacing w:before="120" w:after="0"/>
        <w:jc w:val="center"/>
        <w:rPr>
          <w:sz w:val="22"/>
          <w:szCs w:val="22"/>
        </w:rPr>
      </w:pPr>
      <w:r>
        <w:rPr>
          <w:noProof/>
          <w:sz w:val="22"/>
          <w:szCs w:val="22"/>
        </w:rPr>
        <w:lastRenderedPageBreak/>
        <w:drawing>
          <wp:inline distT="0" distB="0" distL="0" distR="0" wp14:anchorId="23DFE750" wp14:editId="0E01D7B4">
            <wp:extent cx="2767022" cy="2075128"/>
            <wp:effectExtent l="0" t="0" r="0" b="190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8731" cy="2121407"/>
                    </a:xfrm>
                    <a:prstGeom prst="rect">
                      <a:avLst/>
                    </a:prstGeom>
                  </pic:spPr>
                </pic:pic>
              </a:graphicData>
            </a:graphic>
          </wp:inline>
        </w:drawing>
      </w:r>
    </w:p>
    <w:p w14:paraId="7E0A6040" w14:textId="50008AAA" w:rsidR="00F501A2" w:rsidRPr="00F501A2" w:rsidRDefault="00F501A2" w:rsidP="00F501A2">
      <w:pPr>
        <w:pStyle w:val="Caption"/>
        <w:jc w:val="center"/>
      </w:pPr>
      <w:bookmarkStart w:id="1" w:name="_Ref118564301"/>
      <w:r>
        <w:t xml:space="preserve">Figure </w:t>
      </w:r>
      <w:r>
        <w:fldChar w:fldCharType="begin"/>
      </w:r>
      <w:r>
        <w:instrText xml:space="preserve"> SEQ Figure \* ARABIC </w:instrText>
      </w:r>
      <w:r>
        <w:fldChar w:fldCharType="separate"/>
      </w:r>
      <w:r w:rsidR="004D5135">
        <w:rPr>
          <w:noProof/>
        </w:rPr>
        <w:t>1</w:t>
      </w:r>
      <w:r>
        <w:fldChar w:fldCharType="end"/>
      </w:r>
      <w:bookmarkEnd w:id="1"/>
      <w:r>
        <w:t xml:space="preserve"> Average UE throughput</w:t>
      </w:r>
    </w:p>
    <w:p w14:paraId="1EB7138F" w14:textId="73C7E86A" w:rsidR="00F501A2" w:rsidRDefault="00F501A2" w:rsidP="00F501A2">
      <w:pPr>
        <w:spacing w:before="120" w:after="0"/>
        <w:jc w:val="center"/>
        <w:rPr>
          <w:sz w:val="22"/>
          <w:szCs w:val="22"/>
        </w:rPr>
      </w:pPr>
      <w:r>
        <w:rPr>
          <w:noProof/>
          <w:sz w:val="22"/>
          <w:szCs w:val="22"/>
        </w:rPr>
        <w:drawing>
          <wp:inline distT="0" distB="0" distL="0" distR="0" wp14:anchorId="52182ABF" wp14:editId="5F1C071D">
            <wp:extent cx="2763773" cy="2072691"/>
            <wp:effectExtent l="0" t="0" r="0" b="381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2684" cy="2154369"/>
                    </a:xfrm>
                    <a:prstGeom prst="rect">
                      <a:avLst/>
                    </a:prstGeom>
                  </pic:spPr>
                </pic:pic>
              </a:graphicData>
            </a:graphic>
          </wp:inline>
        </w:drawing>
      </w:r>
    </w:p>
    <w:p w14:paraId="05791316" w14:textId="15F50B0B" w:rsidR="00C103D3" w:rsidRPr="00F501A2" w:rsidRDefault="00F501A2" w:rsidP="00F501A2">
      <w:pPr>
        <w:pStyle w:val="Caption"/>
        <w:jc w:val="center"/>
      </w:pPr>
      <w:r>
        <w:t xml:space="preserve">Figure </w:t>
      </w:r>
      <w:r>
        <w:fldChar w:fldCharType="begin"/>
      </w:r>
      <w:r>
        <w:instrText xml:space="preserve"> SEQ Figure \* ARABIC </w:instrText>
      </w:r>
      <w:r>
        <w:fldChar w:fldCharType="separate"/>
      </w:r>
      <w:r w:rsidR="004D5135">
        <w:rPr>
          <w:noProof/>
        </w:rPr>
        <w:t>2</w:t>
      </w:r>
      <w:r>
        <w:fldChar w:fldCharType="end"/>
      </w:r>
      <w:r>
        <w:t xml:space="preserve"> 5-ile UPT</w:t>
      </w:r>
    </w:p>
    <w:p w14:paraId="18E9770D" w14:textId="639C6844" w:rsidR="00F501A2" w:rsidRDefault="00F501A2" w:rsidP="00F501A2">
      <w:pPr>
        <w:spacing w:before="120" w:after="0"/>
        <w:jc w:val="center"/>
        <w:rPr>
          <w:sz w:val="22"/>
          <w:szCs w:val="22"/>
        </w:rPr>
      </w:pPr>
      <w:r>
        <w:rPr>
          <w:noProof/>
          <w:sz w:val="22"/>
          <w:szCs w:val="22"/>
        </w:rPr>
        <w:drawing>
          <wp:inline distT="0" distB="0" distL="0" distR="0" wp14:anchorId="0258E700" wp14:editId="4A27A2EC">
            <wp:extent cx="2799184" cy="2099251"/>
            <wp:effectExtent l="0" t="0" r="1270"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4903" cy="2126038"/>
                    </a:xfrm>
                    <a:prstGeom prst="rect">
                      <a:avLst/>
                    </a:prstGeom>
                  </pic:spPr>
                </pic:pic>
              </a:graphicData>
            </a:graphic>
          </wp:inline>
        </w:drawing>
      </w:r>
    </w:p>
    <w:p w14:paraId="5208E9A1" w14:textId="438410B4" w:rsidR="00F501A2" w:rsidRPr="00F501A2" w:rsidRDefault="00F501A2" w:rsidP="00F501A2">
      <w:pPr>
        <w:pStyle w:val="Caption"/>
        <w:jc w:val="center"/>
      </w:pPr>
      <w:bookmarkStart w:id="2" w:name="_Ref118564308"/>
      <w:r>
        <w:t xml:space="preserve">Figure </w:t>
      </w:r>
      <w:r>
        <w:fldChar w:fldCharType="begin"/>
      </w:r>
      <w:r>
        <w:instrText xml:space="preserve"> SEQ Figure \* ARABIC </w:instrText>
      </w:r>
      <w:r>
        <w:fldChar w:fldCharType="separate"/>
      </w:r>
      <w:r w:rsidR="004D5135">
        <w:rPr>
          <w:noProof/>
        </w:rPr>
        <w:t>3</w:t>
      </w:r>
      <w:r>
        <w:fldChar w:fldCharType="end"/>
      </w:r>
      <w:bookmarkEnd w:id="2"/>
      <w:r>
        <w:t xml:space="preserve"> 95-ile UPT</w:t>
      </w:r>
    </w:p>
    <w:p w14:paraId="111BEEC2" w14:textId="7A3F95C5" w:rsidR="00F501A2" w:rsidRDefault="001A5E21" w:rsidP="00365350">
      <w:pPr>
        <w:spacing w:before="120" w:after="0"/>
        <w:ind w:firstLine="288"/>
        <w:jc w:val="both"/>
        <w:rPr>
          <w:sz w:val="22"/>
          <w:szCs w:val="22"/>
        </w:rPr>
      </w:pPr>
      <w:r>
        <w:rPr>
          <w:sz w:val="22"/>
          <w:szCs w:val="22"/>
        </w:rPr>
        <w:t xml:space="preserve">Therefore, we have the following </w:t>
      </w:r>
      <w:r w:rsidR="00CC6A19">
        <w:rPr>
          <w:sz w:val="22"/>
          <w:szCs w:val="22"/>
        </w:rPr>
        <w:t xml:space="preserve">observation and </w:t>
      </w:r>
      <w:r>
        <w:rPr>
          <w:sz w:val="22"/>
          <w:szCs w:val="22"/>
        </w:rPr>
        <w:t>proposal.</w:t>
      </w:r>
    </w:p>
    <w:p w14:paraId="300F05C0" w14:textId="2AE74014" w:rsidR="00E07230" w:rsidRPr="00036ACE" w:rsidRDefault="00E07230" w:rsidP="00E07230">
      <w:pPr>
        <w:spacing w:before="120" w:after="0"/>
        <w:ind w:firstLine="284"/>
        <w:jc w:val="both"/>
        <w:rPr>
          <w:b/>
          <w:i/>
          <w:sz w:val="22"/>
          <w:szCs w:val="22"/>
        </w:rPr>
      </w:pPr>
      <w:r>
        <w:rPr>
          <w:b/>
          <w:i/>
          <w:sz w:val="22"/>
          <w:szCs w:val="22"/>
        </w:rPr>
        <w:t>Observation 1</w:t>
      </w:r>
      <w:r w:rsidRPr="00036ACE">
        <w:rPr>
          <w:b/>
          <w:i/>
          <w:sz w:val="22"/>
          <w:szCs w:val="22"/>
        </w:rPr>
        <w:t>:</w:t>
      </w:r>
    </w:p>
    <w:p w14:paraId="4B5C717D" w14:textId="085011DA" w:rsidR="00E07230" w:rsidRPr="001D4CC8" w:rsidRDefault="00E07230" w:rsidP="00E07230">
      <w:pPr>
        <w:pStyle w:val="ListParagraph"/>
        <w:numPr>
          <w:ilvl w:val="0"/>
          <w:numId w:val="9"/>
        </w:numPr>
        <w:spacing w:before="120"/>
        <w:jc w:val="both"/>
        <w:rPr>
          <w:rFonts w:ascii="Times New Roman" w:hAnsi="Times New Roman"/>
          <w:i/>
        </w:rPr>
      </w:pPr>
      <w:r>
        <w:rPr>
          <w:rFonts w:ascii="Times New Roman" w:hAnsi="Times New Roman"/>
          <w:i/>
        </w:rPr>
        <w:t>Regarding the phase error impact</w:t>
      </w:r>
      <w:r w:rsidR="001C555B">
        <w:rPr>
          <w:rFonts w:ascii="Times New Roman" w:hAnsi="Times New Roman"/>
          <w:i/>
        </w:rPr>
        <w:t xml:space="preserve"> on full coherent precoders with 8Tx</w:t>
      </w:r>
      <w:r>
        <w:rPr>
          <w:rFonts w:ascii="Times New Roman" w:hAnsi="Times New Roman"/>
          <w:i/>
        </w:rPr>
        <w:t>, Alt 1-b is more sensitive to the phase error, while Alt 2-a shows robustness.</w:t>
      </w:r>
    </w:p>
    <w:p w14:paraId="7515EDDD" w14:textId="77777777" w:rsidR="00CC6A19" w:rsidRPr="00036ACE" w:rsidRDefault="00CC6A19" w:rsidP="00CC6A19">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5532DAB" w14:textId="3F151107" w:rsidR="00CC6A19" w:rsidRPr="001D4CC8" w:rsidRDefault="00E07230" w:rsidP="00CC6A19">
      <w:pPr>
        <w:pStyle w:val="ListParagraph"/>
        <w:numPr>
          <w:ilvl w:val="0"/>
          <w:numId w:val="9"/>
        </w:numPr>
        <w:spacing w:before="120"/>
        <w:jc w:val="both"/>
        <w:rPr>
          <w:rFonts w:ascii="Times New Roman" w:hAnsi="Times New Roman"/>
          <w:i/>
        </w:rPr>
      </w:pPr>
      <w:r w:rsidRPr="00E07230">
        <w:rPr>
          <w:rFonts w:ascii="Times New Roman" w:hAnsi="Times New Roman"/>
          <w:i/>
        </w:rPr>
        <w:lastRenderedPageBreak/>
        <w:t>For full coherent precoders</w:t>
      </w:r>
      <w:r>
        <w:rPr>
          <w:rFonts w:ascii="Times New Roman" w:hAnsi="Times New Roman"/>
          <w:i/>
        </w:rPr>
        <w:t xml:space="preserve"> with 8Tx</w:t>
      </w:r>
      <w:r w:rsidRPr="00E07230">
        <w:rPr>
          <w:rFonts w:ascii="Times New Roman" w:hAnsi="Times New Roman"/>
          <w:i/>
        </w:rPr>
        <w:t>, support to introduce UE capability on whether Alt 1-b or Alt 2-a is used</w:t>
      </w:r>
      <w:r>
        <w:rPr>
          <w:rFonts w:ascii="Times New Roman" w:hAnsi="Times New Roman"/>
          <w:i/>
        </w:rPr>
        <w:t>.</w:t>
      </w:r>
    </w:p>
    <w:p w14:paraId="664E600E" w14:textId="77777777" w:rsidR="001A5E21" w:rsidRPr="00CC6A19" w:rsidRDefault="001A5E21" w:rsidP="00365350">
      <w:pPr>
        <w:spacing w:before="120" w:after="0"/>
        <w:ind w:firstLine="288"/>
        <w:jc w:val="both"/>
        <w:rPr>
          <w:sz w:val="22"/>
          <w:szCs w:val="22"/>
          <w:lang w:val="en-US"/>
        </w:rPr>
      </w:pPr>
    </w:p>
    <w:p w14:paraId="47837A52" w14:textId="2C99363A" w:rsidR="006D3A4B" w:rsidRDefault="006D3A4B" w:rsidP="006D3A4B">
      <w:pPr>
        <w:pStyle w:val="Heading5"/>
      </w:pPr>
      <w:r>
        <w:t>2.1.1.</w:t>
      </w:r>
      <w:r w:rsidR="00C0108B">
        <w:t>2</w:t>
      </w:r>
      <w:r>
        <w:t xml:space="preserve"> Overhead</w:t>
      </w:r>
      <w:r w:rsidR="00042CA3">
        <w:t xml:space="preserve"> analysis</w:t>
      </w:r>
    </w:p>
    <w:p w14:paraId="4E287B54" w14:textId="666ED823" w:rsidR="00F501A2" w:rsidRDefault="00C0108B" w:rsidP="00365350">
      <w:pPr>
        <w:spacing w:before="120" w:after="0"/>
        <w:ind w:firstLine="288"/>
        <w:jc w:val="both"/>
        <w:rPr>
          <w:sz w:val="22"/>
          <w:szCs w:val="22"/>
        </w:rPr>
      </w:pPr>
      <w:r>
        <w:rPr>
          <w:sz w:val="22"/>
          <w:szCs w:val="22"/>
        </w:rPr>
        <w:t xml:space="preserve">For Type I codebook, the number of precoders could be large. Using smaller value of oversampling factor could be helpful to reduce the </w:t>
      </w:r>
      <w:r w:rsidR="00CF390E">
        <w:rPr>
          <w:sz w:val="22"/>
          <w:szCs w:val="22"/>
        </w:rPr>
        <w:t xml:space="preserve">number </w:t>
      </w:r>
      <w:r>
        <w:rPr>
          <w:sz w:val="22"/>
          <w:szCs w:val="22"/>
        </w:rPr>
        <w:t xml:space="preserve">of full coherent precoders </w:t>
      </w:r>
      <w:r w:rsidR="00334477">
        <w:rPr>
          <w:sz w:val="22"/>
          <w:szCs w:val="22"/>
        </w:rPr>
        <w:t xml:space="preserve">in a </w:t>
      </w:r>
      <w:r>
        <w:rPr>
          <w:sz w:val="22"/>
          <w:szCs w:val="22"/>
        </w:rPr>
        <w:t>Type I codebook.</w:t>
      </w:r>
    </w:p>
    <w:p w14:paraId="26704796" w14:textId="09DF08AE" w:rsidR="00C0108B" w:rsidRDefault="00F25811" w:rsidP="00365350">
      <w:pPr>
        <w:spacing w:before="120" w:after="0"/>
        <w:ind w:firstLine="288"/>
        <w:jc w:val="both"/>
        <w:rPr>
          <w:sz w:val="22"/>
          <w:szCs w:val="22"/>
        </w:rPr>
      </w:pPr>
      <w:r w:rsidRPr="00F25811">
        <w:rPr>
          <w:sz w:val="22"/>
          <w:szCs w:val="22"/>
        </w:rPr>
        <w:fldChar w:fldCharType="begin"/>
      </w:r>
      <w:r w:rsidRPr="00F25811">
        <w:rPr>
          <w:sz w:val="22"/>
          <w:szCs w:val="22"/>
        </w:rPr>
        <w:instrText xml:space="preserve"> REF _Ref118618630 \h </w:instrText>
      </w:r>
      <w:r>
        <w:rPr>
          <w:sz w:val="22"/>
          <w:szCs w:val="22"/>
        </w:rPr>
        <w:instrText xml:space="preserve"> \* MERGEFORMAT </w:instrText>
      </w:r>
      <w:r w:rsidRPr="00F25811">
        <w:rPr>
          <w:sz w:val="22"/>
          <w:szCs w:val="22"/>
        </w:rPr>
      </w:r>
      <w:r w:rsidRPr="00F25811">
        <w:rPr>
          <w:sz w:val="22"/>
          <w:szCs w:val="22"/>
        </w:rPr>
        <w:fldChar w:fldCharType="separate"/>
      </w:r>
      <w:r w:rsidR="004D5135" w:rsidRPr="00A66CB0">
        <w:rPr>
          <w:sz w:val="22"/>
          <w:szCs w:val="22"/>
        </w:rPr>
        <w:t xml:space="preserve">Table </w:t>
      </w:r>
      <w:r w:rsidR="004D5135">
        <w:rPr>
          <w:noProof/>
          <w:sz w:val="22"/>
          <w:szCs w:val="22"/>
        </w:rPr>
        <w:t>1</w:t>
      </w:r>
      <w:r w:rsidRPr="00F25811">
        <w:rPr>
          <w:sz w:val="22"/>
          <w:szCs w:val="22"/>
        </w:rPr>
        <w:fldChar w:fldCharType="end"/>
      </w:r>
      <w:r w:rsidR="00C0108B" w:rsidRPr="00F25811">
        <w:rPr>
          <w:sz w:val="22"/>
          <w:szCs w:val="22"/>
        </w:rPr>
        <w:t xml:space="preserve"> shows comparison on the </w:t>
      </w:r>
      <w:r w:rsidR="00334477">
        <w:rPr>
          <w:sz w:val="22"/>
          <w:szCs w:val="22"/>
        </w:rPr>
        <w:t>number</w:t>
      </w:r>
      <w:r w:rsidR="00334477" w:rsidRPr="00F25811">
        <w:rPr>
          <w:sz w:val="22"/>
          <w:szCs w:val="22"/>
        </w:rPr>
        <w:t xml:space="preserve"> </w:t>
      </w:r>
      <w:r w:rsidR="00C0108B" w:rsidRPr="00F25811">
        <w:rPr>
          <w:sz w:val="22"/>
          <w:szCs w:val="22"/>
        </w:rPr>
        <w:t xml:space="preserve">of precoders for Type I codebook with different oversampling factors for </w:t>
      </w:r>
      <w:r w:rsidR="00C0108B" w:rsidRPr="00F25811">
        <w:rPr>
          <w:iCs/>
          <w:sz w:val="22"/>
          <w:szCs w:val="22"/>
        </w:rPr>
        <w:t>antenna con</w:t>
      </w:r>
      <w:r w:rsidR="00C0108B" w:rsidRPr="00A66CB0">
        <w:rPr>
          <w:iCs/>
          <w:sz w:val="22"/>
          <w:szCs w:val="22"/>
        </w:rPr>
        <w:t xml:space="preserve">figuration with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 1)</m:t>
        </m:r>
      </m:oMath>
      <w:r w:rsidR="00C0108B">
        <w:rPr>
          <w:sz w:val="22"/>
          <w:szCs w:val="22"/>
        </w:rPr>
        <w:t xml:space="preserve">. The number of precoders </w:t>
      </w:r>
      <w:r w:rsidR="00E91E16">
        <w:rPr>
          <w:sz w:val="22"/>
          <w:szCs w:val="22"/>
        </w:rPr>
        <w:t xml:space="preserve">given </w:t>
      </w:r>
      <w:r w:rsidR="00C0108B">
        <w:rPr>
          <w:sz w:val="22"/>
          <w:szCs w:val="22"/>
        </w:rPr>
        <w:t xml:space="preserve">by Alt 2-a (the generation is </w:t>
      </w:r>
      <w:r w:rsidR="00B4171D">
        <w:rPr>
          <w:sz w:val="22"/>
          <w:szCs w:val="22"/>
        </w:rPr>
        <w:t xml:space="preserve">based on the </w:t>
      </w:r>
      <w:r w:rsidR="00C0108B">
        <w:rPr>
          <w:sz w:val="22"/>
          <w:szCs w:val="22"/>
        </w:rPr>
        <w:t>descri</w:t>
      </w:r>
      <w:r w:rsidR="00B4171D">
        <w:rPr>
          <w:sz w:val="22"/>
          <w:szCs w:val="22"/>
        </w:rPr>
        <w:t>ption</w:t>
      </w:r>
      <w:r w:rsidR="00C0108B">
        <w:rPr>
          <w:sz w:val="22"/>
          <w:szCs w:val="22"/>
        </w:rPr>
        <w:t xml:space="preserve"> in Section 2.1.1.1) is also listed.</w:t>
      </w:r>
    </w:p>
    <w:p w14:paraId="75B3C923" w14:textId="7FEA7EBD" w:rsidR="00C0108B" w:rsidRDefault="00C0108B" w:rsidP="00365350">
      <w:pPr>
        <w:spacing w:before="120" w:after="0"/>
        <w:ind w:firstLine="288"/>
        <w:jc w:val="both"/>
        <w:rPr>
          <w:sz w:val="22"/>
          <w:szCs w:val="22"/>
        </w:rPr>
      </w:pPr>
      <w:r>
        <w:rPr>
          <w:sz w:val="22"/>
          <w:szCs w:val="22"/>
        </w:rPr>
        <w:t xml:space="preserve">It can be observed that with </w:t>
      </w:r>
      <w:r w:rsidR="00E91E16">
        <w:rPr>
          <w:sz w:val="22"/>
          <w:szCs w:val="22"/>
        </w:rPr>
        <w:t xml:space="preserve">a </w:t>
      </w:r>
      <w:r>
        <w:rPr>
          <w:sz w:val="22"/>
          <w:szCs w:val="22"/>
        </w:rPr>
        <w:t xml:space="preserve">smaller oversampling factor, the number of precoders </w:t>
      </w:r>
      <w:r w:rsidR="00E91E16">
        <w:rPr>
          <w:sz w:val="22"/>
          <w:szCs w:val="22"/>
        </w:rPr>
        <w:t xml:space="preserve">given </w:t>
      </w:r>
      <w:r>
        <w:rPr>
          <w:sz w:val="22"/>
          <w:szCs w:val="22"/>
        </w:rPr>
        <w:t xml:space="preserve">by Alt 1-b could be reduced a lot. With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=(1,1)</m:t>
        </m:r>
      </m:oMath>
      <w:r>
        <w:rPr>
          <w:sz w:val="22"/>
          <w:szCs w:val="22"/>
        </w:rPr>
        <w:t>, the amount of precoders is comparable with Alt 2-a.</w:t>
      </w:r>
    </w:p>
    <w:p w14:paraId="3B67A5CB" w14:textId="1C0AD793" w:rsidR="00ED7E9B" w:rsidRDefault="007F5D11" w:rsidP="00365350">
      <w:pPr>
        <w:spacing w:before="120" w:after="0"/>
        <w:ind w:firstLine="288"/>
        <w:jc w:val="both"/>
        <w:rPr>
          <w:sz w:val="22"/>
          <w:szCs w:val="22"/>
        </w:rPr>
      </w:pPr>
      <w:r>
        <w:rPr>
          <w:sz w:val="22"/>
          <w:szCs w:val="22"/>
        </w:rPr>
        <w:t xml:space="preserve">For Alt 2-a, </w:t>
      </w:r>
      <w:r w:rsidR="0097389B">
        <w:rPr>
          <w:sz w:val="22"/>
          <w:szCs w:val="22"/>
        </w:rPr>
        <w:t xml:space="preserve">it can be seen that the </w:t>
      </w:r>
      <w:r w:rsidR="00EF7C70">
        <w:rPr>
          <w:sz w:val="22"/>
          <w:szCs w:val="22"/>
        </w:rPr>
        <w:t xml:space="preserve">number </w:t>
      </w:r>
      <w:r w:rsidR="0097389B">
        <w:rPr>
          <w:sz w:val="22"/>
          <w:szCs w:val="22"/>
        </w:rPr>
        <w:t xml:space="preserve">of precoders is large for Rank-1 and it can be further optimized. One solution is that the 2Tx full coherent precoder </w:t>
      </w:r>
      <w:r w:rsidR="0097389B" w:rsidRPr="00771CB6">
        <w:rPr>
          <w:iCs/>
          <w:sz w:val="22"/>
          <w:szCs w:val="22"/>
        </w:rPr>
        <w:t>(</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97389B" w:rsidRPr="00771CB6">
        <w:rPr>
          <w:iCs/>
          <w:sz w:val="22"/>
          <w:szCs w:val="22"/>
        </w:rPr>
        <w:t>)</w:t>
      </w:r>
      <w:r w:rsidR="0097389B">
        <w:rPr>
          <w:iCs/>
          <w:sz w:val="22"/>
          <w:szCs w:val="22"/>
        </w:rPr>
        <w:t xml:space="preserve"> could be a subset of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 xml:space="preserve">, </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j</m:t>
                          </m:r>
                        </m:e>
                      </m:mr>
                    </m:m>
                  </m:e>
                </m:d>
              </m:e>
              <m:sup>
                <m:r>
                  <w:rPr>
                    <w:rFonts w:ascii="Cambria Math" w:hAnsi="Cambria Math"/>
                    <w:sz w:val="22"/>
                    <w:szCs w:val="22"/>
                  </w:rPr>
                  <m:t>T</m:t>
                </m:r>
              </m:sup>
            </m:sSup>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-j</m:t>
                          </m:r>
                        </m:e>
                      </m:mr>
                    </m:m>
                  </m:e>
                </m:d>
              </m:e>
              <m:sup>
                <m:r>
                  <w:rPr>
                    <w:rFonts w:ascii="Cambria Math" w:hAnsi="Cambria Math"/>
                    <w:sz w:val="22"/>
                    <w:szCs w:val="22"/>
                  </w:rPr>
                  <m:t>T</m:t>
                </m:r>
              </m:sup>
            </m:sSup>
          </m:e>
        </m:d>
      </m:oMath>
      <w:r w:rsidR="0097389B">
        <w:rPr>
          <w:iCs/>
          <w:sz w:val="22"/>
          <w:szCs w:val="22"/>
        </w:rPr>
        <w:t xml:space="preserve">. For example,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97389B">
        <w:rPr>
          <w:iCs/>
          <w:sz w:val="22"/>
          <w:szCs w:val="22"/>
        </w:rPr>
        <w:t xml:space="preserve"> could be </w:t>
      </w:r>
      <w:r w:rsidR="00AA5CC6">
        <w:rPr>
          <w:iCs/>
          <w:sz w:val="22"/>
          <w:szCs w:val="22"/>
        </w:rPr>
        <w:t>limited to</w:t>
      </w:r>
      <w:r w:rsidR="0097389B">
        <w:rPr>
          <w:iCs/>
          <w:sz w:val="22"/>
          <w:szCs w:val="22"/>
        </w:rPr>
        <w:t xml:space="preserve">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 xml:space="preserve">, </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sidR="0097389B">
        <w:rPr>
          <w:iCs/>
          <w:sz w:val="22"/>
          <w:szCs w:val="22"/>
        </w:rPr>
        <w:t xml:space="preserve"> or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97389B">
        <w:rPr>
          <w:iCs/>
          <w:sz w:val="22"/>
          <w:szCs w:val="22"/>
        </w:rPr>
        <w:t xml:space="preserve"> could be fixed to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sidR="0097389B">
        <w:rPr>
          <w:iCs/>
          <w:sz w:val="22"/>
          <w:szCs w:val="22"/>
        </w:rPr>
        <w:t>.</w:t>
      </w:r>
    </w:p>
    <w:p w14:paraId="09E3D8AD" w14:textId="62D3AA46" w:rsidR="00ED7E9B" w:rsidRPr="00A66CB0" w:rsidRDefault="00ED7E9B" w:rsidP="00ED7E9B">
      <w:pPr>
        <w:pStyle w:val="Caption"/>
        <w:jc w:val="center"/>
        <w:rPr>
          <w:sz w:val="22"/>
          <w:szCs w:val="22"/>
        </w:rPr>
      </w:pPr>
      <w:bookmarkStart w:id="3" w:name="_Ref118618630"/>
      <w:r w:rsidRPr="00A66CB0">
        <w:rPr>
          <w:sz w:val="22"/>
          <w:szCs w:val="22"/>
        </w:rPr>
        <w:t xml:space="preserve">Table </w:t>
      </w:r>
      <w:r w:rsidRPr="00A66CB0">
        <w:rPr>
          <w:sz w:val="22"/>
          <w:szCs w:val="22"/>
        </w:rPr>
        <w:fldChar w:fldCharType="begin"/>
      </w:r>
      <w:r w:rsidRPr="00A66CB0">
        <w:rPr>
          <w:sz w:val="22"/>
          <w:szCs w:val="22"/>
        </w:rPr>
        <w:instrText xml:space="preserve"> SEQ Table \* ARABIC </w:instrText>
      </w:r>
      <w:r w:rsidRPr="00A66CB0">
        <w:rPr>
          <w:sz w:val="22"/>
          <w:szCs w:val="22"/>
        </w:rPr>
        <w:fldChar w:fldCharType="separate"/>
      </w:r>
      <w:r w:rsidR="004D5135">
        <w:rPr>
          <w:noProof/>
          <w:sz w:val="22"/>
          <w:szCs w:val="22"/>
        </w:rPr>
        <w:t>1</w:t>
      </w:r>
      <w:r w:rsidRPr="00A66CB0">
        <w:rPr>
          <w:sz w:val="22"/>
          <w:szCs w:val="22"/>
        </w:rPr>
        <w:fldChar w:fldCharType="end"/>
      </w:r>
      <w:bookmarkEnd w:id="3"/>
      <w:r w:rsidRPr="00A66CB0">
        <w:rPr>
          <w:sz w:val="22"/>
          <w:szCs w:val="22"/>
        </w:rPr>
        <w:t xml:space="preserve"> Comparison on the number of full coherent precoders</w:t>
      </w:r>
    </w:p>
    <w:tbl>
      <w:tblPr>
        <w:tblStyle w:val="TableGrid"/>
        <w:tblW w:w="0" w:type="auto"/>
        <w:jc w:val="center"/>
        <w:tblLook w:val="04A0" w:firstRow="1" w:lastRow="0" w:firstColumn="1" w:lastColumn="0" w:noHBand="0" w:noVBand="1"/>
      </w:tblPr>
      <w:tblGrid>
        <w:gridCol w:w="770"/>
        <w:gridCol w:w="1898"/>
        <w:gridCol w:w="1899"/>
        <w:gridCol w:w="1899"/>
        <w:gridCol w:w="1899"/>
      </w:tblGrid>
      <w:tr w:rsidR="00ED7E9B" w:rsidRPr="00A66CB0" w14:paraId="1FCA3D75" w14:textId="77777777" w:rsidTr="00ED7E9B">
        <w:trPr>
          <w:jc w:val="center"/>
        </w:trPr>
        <w:tc>
          <w:tcPr>
            <w:tcW w:w="770" w:type="dxa"/>
            <w:shd w:val="clear" w:color="auto" w:fill="D9D9D9" w:themeFill="background1" w:themeFillShade="D9"/>
          </w:tcPr>
          <w:p w14:paraId="04FC14BB" w14:textId="77777777" w:rsidR="00ED7E9B" w:rsidRPr="00B65DEE" w:rsidRDefault="00ED7E9B" w:rsidP="006E3CB7">
            <w:pPr>
              <w:spacing w:after="0"/>
              <w:rPr>
                <w:b/>
                <w:bCs/>
                <w:i/>
                <w:iCs/>
                <w:sz w:val="22"/>
                <w:szCs w:val="22"/>
              </w:rPr>
            </w:pPr>
            <w:r w:rsidRPr="00B65DEE">
              <w:rPr>
                <w:b/>
                <w:bCs/>
                <w:i/>
                <w:iCs/>
                <w:sz w:val="22"/>
                <w:szCs w:val="22"/>
              </w:rPr>
              <w:t>Rank</w:t>
            </w:r>
          </w:p>
        </w:tc>
        <w:tc>
          <w:tcPr>
            <w:tcW w:w="1898" w:type="dxa"/>
            <w:shd w:val="clear" w:color="auto" w:fill="D9D9D9" w:themeFill="background1" w:themeFillShade="D9"/>
          </w:tcPr>
          <w:p w14:paraId="55B40008" w14:textId="77777777" w:rsidR="00ED7E9B" w:rsidRDefault="00ED7E9B" w:rsidP="006E3CB7">
            <w:pPr>
              <w:spacing w:after="0"/>
              <w:rPr>
                <w:b/>
                <w:bCs/>
                <w:i/>
                <w:iCs/>
                <w:sz w:val="22"/>
                <w:szCs w:val="22"/>
              </w:rPr>
            </w:pPr>
            <w:r>
              <w:rPr>
                <w:b/>
                <w:bCs/>
                <w:i/>
                <w:iCs/>
                <w:sz w:val="22"/>
                <w:szCs w:val="22"/>
              </w:rPr>
              <w:t>Alt1-b</w:t>
            </w:r>
          </w:p>
          <w:p w14:paraId="75721249" w14:textId="77777777" w:rsidR="00ED7E9B" w:rsidRPr="00B65DEE" w:rsidRDefault="00ED7E9B" w:rsidP="006E3CB7">
            <w:pPr>
              <w:spacing w:after="0"/>
              <w:rPr>
                <w:b/>
                <w:bCs/>
                <w:i/>
                <w:iCs/>
                <w:sz w:val="22"/>
                <w:szCs w:val="22"/>
              </w:rPr>
            </w:pPr>
            <w:r>
              <w:rPr>
                <w:b/>
                <w:bCs/>
                <w:i/>
                <w:iCs/>
                <w:sz w:val="22"/>
                <w:szCs w:val="22"/>
              </w:rPr>
              <w:t>(O1,O2)=(4,1)</w:t>
            </w:r>
          </w:p>
        </w:tc>
        <w:tc>
          <w:tcPr>
            <w:tcW w:w="1899" w:type="dxa"/>
            <w:shd w:val="clear" w:color="auto" w:fill="D9D9D9" w:themeFill="background1" w:themeFillShade="D9"/>
          </w:tcPr>
          <w:p w14:paraId="3434837D" w14:textId="77777777" w:rsidR="00ED7E9B" w:rsidRDefault="00ED7E9B" w:rsidP="006E3CB7">
            <w:pPr>
              <w:spacing w:after="0"/>
              <w:rPr>
                <w:b/>
                <w:bCs/>
                <w:i/>
                <w:iCs/>
                <w:sz w:val="22"/>
                <w:szCs w:val="22"/>
              </w:rPr>
            </w:pPr>
            <w:r>
              <w:rPr>
                <w:b/>
                <w:bCs/>
                <w:i/>
                <w:iCs/>
                <w:sz w:val="22"/>
                <w:szCs w:val="22"/>
              </w:rPr>
              <w:t>Alt1-b</w:t>
            </w:r>
          </w:p>
          <w:p w14:paraId="5DA52DBF" w14:textId="77777777" w:rsidR="00ED7E9B" w:rsidRPr="00B65DEE" w:rsidRDefault="00ED7E9B" w:rsidP="006E3CB7">
            <w:pPr>
              <w:spacing w:after="0"/>
              <w:rPr>
                <w:b/>
                <w:bCs/>
                <w:i/>
                <w:iCs/>
                <w:sz w:val="22"/>
                <w:szCs w:val="22"/>
              </w:rPr>
            </w:pPr>
            <w:r>
              <w:rPr>
                <w:b/>
                <w:bCs/>
                <w:i/>
                <w:iCs/>
                <w:sz w:val="22"/>
                <w:szCs w:val="22"/>
              </w:rPr>
              <w:t>(O1,O2)=(2,1)</w:t>
            </w:r>
          </w:p>
        </w:tc>
        <w:tc>
          <w:tcPr>
            <w:tcW w:w="1899" w:type="dxa"/>
            <w:shd w:val="clear" w:color="auto" w:fill="D9D9D9" w:themeFill="background1" w:themeFillShade="D9"/>
          </w:tcPr>
          <w:p w14:paraId="24D8E256" w14:textId="77777777" w:rsidR="00ED7E9B" w:rsidRDefault="00ED7E9B" w:rsidP="006E3CB7">
            <w:pPr>
              <w:spacing w:after="0"/>
              <w:rPr>
                <w:b/>
                <w:bCs/>
                <w:i/>
                <w:iCs/>
                <w:sz w:val="22"/>
                <w:szCs w:val="22"/>
              </w:rPr>
            </w:pPr>
            <w:r>
              <w:rPr>
                <w:b/>
                <w:bCs/>
                <w:i/>
                <w:iCs/>
                <w:sz w:val="22"/>
                <w:szCs w:val="22"/>
              </w:rPr>
              <w:t>Alt1-b</w:t>
            </w:r>
          </w:p>
          <w:p w14:paraId="2F6FD0F0" w14:textId="77777777" w:rsidR="00ED7E9B" w:rsidRPr="00B65DEE" w:rsidRDefault="00ED7E9B" w:rsidP="006E3CB7">
            <w:pPr>
              <w:spacing w:after="0"/>
              <w:rPr>
                <w:b/>
                <w:bCs/>
                <w:i/>
                <w:iCs/>
                <w:sz w:val="22"/>
                <w:szCs w:val="22"/>
              </w:rPr>
            </w:pPr>
            <w:r>
              <w:rPr>
                <w:b/>
                <w:bCs/>
                <w:i/>
                <w:iCs/>
                <w:sz w:val="22"/>
                <w:szCs w:val="22"/>
              </w:rPr>
              <w:t>(O1,O2)=(1,1)</w:t>
            </w:r>
          </w:p>
        </w:tc>
        <w:tc>
          <w:tcPr>
            <w:tcW w:w="1899" w:type="dxa"/>
            <w:shd w:val="clear" w:color="auto" w:fill="D9D9D9" w:themeFill="background1" w:themeFillShade="D9"/>
          </w:tcPr>
          <w:p w14:paraId="6FAF5CE7" w14:textId="77777777" w:rsidR="00ED7E9B" w:rsidRPr="00B65DEE" w:rsidRDefault="00ED7E9B" w:rsidP="006E3CB7">
            <w:pPr>
              <w:spacing w:after="0"/>
              <w:rPr>
                <w:b/>
                <w:bCs/>
                <w:i/>
                <w:iCs/>
                <w:sz w:val="22"/>
                <w:szCs w:val="22"/>
              </w:rPr>
            </w:pPr>
            <w:r>
              <w:rPr>
                <w:b/>
                <w:bCs/>
                <w:i/>
                <w:iCs/>
                <w:sz w:val="22"/>
                <w:szCs w:val="22"/>
              </w:rPr>
              <w:t>Alt2-a</w:t>
            </w:r>
          </w:p>
        </w:tc>
      </w:tr>
      <w:tr w:rsidR="00ED7E9B" w:rsidRPr="00A66CB0" w14:paraId="115FCC3A" w14:textId="77777777" w:rsidTr="00ED7E9B">
        <w:trPr>
          <w:jc w:val="center"/>
        </w:trPr>
        <w:tc>
          <w:tcPr>
            <w:tcW w:w="770" w:type="dxa"/>
          </w:tcPr>
          <w:p w14:paraId="2CA47B03" w14:textId="77777777" w:rsidR="00ED7E9B" w:rsidRPr="00A66CB0" w:rsidRDefault="00ED7E9B" w:rsidP="006E3CB7">
            <w:pPr>
              <w:spacing w:after="0"/>
              <w:rPr>
                <w:sz w:val="22"/>
                <w:szCs w:val="22"/>
              </w:rPr>
            </w:pPr>
            <w:r w:rsidRPr="00A66CB0">
              <w:rPr>
                <w:sz w:val="22"/>
                <w:szCs w:val="22"/>
              </w:rPr>
              <w:t>1</w:t>
            </w:r>
          </w:p>
        </w:tc>
        <w:tc>
          <w:tcPr>
            <w:tcW w:w="1898" w:type="dxa"/>
          </w:tcPr>
          <w:p w14:paraId="3D0FDCD6" w14:textId="77777777" w:rsidR="00ED7E9B" w:rsidRPr="00A66CB0" w:rsidRDefault="00ED7E9B" w:rsidP="006E3CB7">
            <w:pPr>
              <w:spacing w:after="0"/>
              <w:rPr>
                <w:sz w:val="22"/>
                <w:szCs w:val="22"/>
              </w:rPr>
            </w:pPr>
            <w:r>
              <w:rPr>
                <w:sz w:val="22"/>
                <w:szCs w:val="22"/>
              </w:rPr>
              <w:t>64</w:t>
            </w:r>
          </w:p>
        </w:tc>
        <w:tc>
          <w:tcPr>
            <w:tcW w:w="1899" w:type="dxa"/>
          </w:tcPr>
          <w:p w14:paraId="2497C0CE" w14:textId="77777777" w:rsidR="00ED7E9B" w:rsidRPr="00A66CB0" w:rsidRDefault="00ED7E9B" w:rsidP="006E3CB7">
            <w:pPr>
              <w:spacing w:after="0"/>
              <w:rPr>
                <w:sz w:val="22"/>
                <w:szCs w:val="22"/>
              </w:rPr>
            </w:pPr>
            <w:r>
              <w:rPr>
                <w:sz w:val="22"/>
                <w:szCs w:val="22"/>
              </w:rPr>
              <w:t>32</w:t>
            </w:r>
          </w:p>
        </w:tc>
        <w:tc>
          <w:tcPr>
            <w:tcW w:w="1899" w:type="dxa"/>
          </w:tcPr>
          <w:p w14:paraId="6CCC681D" w14:textId="77777777" w:rsidR="00ED7E9B" w:rsidRPr="00A66CB0" w:rsidRDefault="00ED7E9B" w:rsidP="006E3CB7">
            <w:pPr>
              <w:spacing w:after="0"/>
              <w:rPr>
                <w:sz w:val="22"/>
                <w:szCs w:val="22"/>
              </w:rPr>
            </w:pPr>
            <w:r>
              <w:rPr>
                <w:sz w:val="22"/>
                <w:szCs w:val="22"/>
              </w:rPr>
              <w:t>16</w:t>
            </w:r>
          </w:p>
        </w:tc>
        <w:tc>
          <w:tcPr>
            <w:tcW w:w="1899" w:type="dxa"/>
          </w:tcPr>
          <w:p w14:paraId="78C31319" w14:textId="77777777" w:rsidR="00ED7E9B" w:rsidRPr="00A66CB0" w:rsidRDefault="00ED7E9B" w:rsidP="006E3CB7">
            <w:pPr>
              <w:spacing w:after="0"/>
              <w:rPr>
                <w:sz w:val="22"/>
                <w:szCs w:val="22"/>
              </w:rPr>
            </w:pPr>
            <w:r>
              <w:rPr>
                <w:sz w:val="22"/>
                <w:szCs w:val="22"/>
              </w:rPr>
              <w:t>64</w:t>
            </w:r>
          </w:p>
        </w:tc>
      </w:tr>
      <w:tr w:rsidR="00ED7E9B" w:rsidRPr="00A66CB0" w14:paraId="77712E20" w14:textId="77777777" w:rsidTr="00ED7E9B">
        <w:trPr>
          <w:jc w:val="center"/>
        </w:trPr>
        <w:tc>
          <w:tcPr>
            <w:tcW w:w="770" w:type="dxa"/>
          </w:tcPr>
          <w:p w14:paraId="232A90E2" w14:textId="77777777" w:rsidR="00ED7E9B" w:rsidRPr="00A66CB0" w:rsidRDefault="00ED7E9B" w:rsidP="006E3CB7">
            <w:pPr>
              <w:spacing w:after="0"/>
              <w:rPr>
                <w:sz w:val="22"/>
                <w:szCs w:val="22"/>
              </w:rPr>
            </w:pPr>
            <w:r w:rsidRPr="00A66CB0">
              <w:rPr>
                <w:sz w:val="22"/>
                <w:szCs w:val="22"/>
              </w:rPr>
              <w:t>2</w:t>
            </w:r>
          </w:p>
        </w:tc>
        <w:tc>
          <w:tcPr>
            <w:tcW w:w="1898" w:type="dxa"/>
          </w:tcPr>
          <w:p w14:paraId="3304F057" w14:textId="77777777" w:rsidR="00ED7E9B" w:rsidRPr="00A66CB0" w:rsidRDefault="00ED7E9B" w:rsidP="006E3CB7">
            <w:pPr>
              <w:spacing w:after="0"/>
              <w:rPr>
                <w:sz w:val="22"/>
                <w:szCs w:val="22"/>
              </w:rPr>
            </w:pPr>
            <w:r>
              <w:rPr>
                <w:sz w:val="22"/>
                <w:szCs w:val="22"/>
              </w:rPr>
              <w:t>128</w:t>
            </w:r>
          </w:p>
        </w:tc>
        <w:tc>
          <w:tcPr>
            <w:tcW w:w="1899" w:type="dxa"/>
          </w:tcPr>
          <w:p w14:paraId="5F8502F5" w14:textId="77777777" w:rsidR="00ED7E9B" w:rsidRPr="00A66CB0" w:rsidRDefault="00ED7E9B" w:rsidP="006E3CB7">
            <w:pPr>
              <w:spacing w:after="0"/>
              <w:rPr>
                <w:sz w:val="22"/>
                <w:szCs w:val="22"/>
              </w:rPr>
            </w:pPr>
            <w:r>
              <w:rPr>
                <w:sz w:val="22"/>
                <w:szCs w:val="22"/>
              </w:rPr>
              <w:t>64</w:t>
            </w:r>
          </w:p>
        </w:tc>
        <w:tc>
          <w:tcPr>
            <w:tcW w:w="1899" w:type="dxa"/>
          </w:tcPr>
          <w:p w14:paraId="0CCF6A8B" w14:textId="77777777" w:rsidR="00ED7E9B" w:rsidRPr="00A66CB0" w:rsidRDefault="00ED7E9B" w:rsidP="006E3CB7">
            <w:pPr>
              <w:spacing w:after="0"/>
              <w:rPr>
                <w:sz w:val="22"/>
                <w:szCs w:val="22"/>
              </w:rPr>
            </w:pPr>
            <w:r>
              <w:rPr>
                <w:sz w:val="22"/>
                <w:szCs w:val="22"/>
              </w:rPr>
              <w:t>32</w:t>
            </w:r>
          </w:p>
        </w:tc>
        <w:tc>
          <w:tcPr>
            <w:tcW w:w="1899" w:type="dxa"/>
          </w:tcPr>
          <w:p w14:paraId="0C36FB70" w14:textId="77777777" w:rsidR="00ED7E9B" w:rsidRPr="00A66CB0" w:rsidRDefault="00ED7E9B" w:rsidP="006E3CB7">
            <w:pPr>
              <w:spacing w:after="0"/>
              <w:rPr>
                <w:sz w:val="22"/>
                <w:szCs w:val="22"/>
              </w:rPr>
            </w:pPr>
            <w:r>
              <w:rPr>
                <w:sz w:val="22"/>
                <w:szCs w:val="22"/>
              </w:rPr>
              <w:t>32</w:t>
            </w:r>
          </w:p>
        </w:tc>
      </w:tr>
      <w:tr w:rsidR="00ED7E9B" w:rsidRPr="00A66CB0" w14:paraId="28DBCFF2" w14:textId="77777777" w:rsidTr="00ED7E9B">
        <w:trPr>
          <w:jc w:val="center"/>
        </w:trPr>
        <w:tc>
          <w:tcPr>
            <w:tcW w:w="770" w:type="dxa"/>
          </w:tcPr>
          <w:p w14:paraId="4C036C66" w14:textId="77777777" w:rsidR="00ED7E9B" w:rsidRPr="00A66CB0" w:rsidRDefault="00ED7E9B" w:rsidP="006E3CB7">
            <w:pPr>
              <w:spacing w:after="0"/>
              <w:rPr>
                <w:sz w:val="22"/>
                <w:szCs w:val="22"/>
              </w:rPr>
            </w:pPr>
            <w:r w:rsidRPr="00A66CB0">
              <w:rPr>
                <w:sz w:val="22"/>
                <w:szCs w:val="22"/>
              </w:rPr>
              <w:t>3</w:t>
            </w:r>
          </w:p>
        </w:tc>
        <w:tc>
          <w:tcPr>
            <w:tcW w:w="1898" w:type="dxa"/>
          </w:tcPr>
          <w:p w14:paraId="3A6258C0" w14:textId="77777777" w:rsidR="00ED7E9B" w:rsidRPr="00A66CB0" w:rsidRDefault="00ED7E9B" w:rsidP="006E3CB7">
            <w:pPr>
              <w:spacing w:after="0"/>
              <w:rPr>
                <w:sz w:val="22"/>
                <w:szCs w:val="22"/>
              </w:rPr>
            </w:pPr>
            <w:r>
              <w:rPr>
                <w:sz w:val="22"/>
                <w:szCs w:val="22"/>
              </w:rPr>
              <w:t>96</w:t>
            </w:r>
          </w:p>
        </w:tc>
        <w:tc>
          <w:tcPr>
            <w:tcW w:w="1899" w:type="dxa"/>
          </w:tcPr>
          <w:p w14:paraId="69F39377" w14:textId="77777777" w:rsidR="00ED7E9B" w:rsidRPr="00A66CB0" w:rsidRDefault="00ED7E9B" w:rsidP="006E3CB7">
            <w:pPr>
              <w:spacing w:after="0"/>
              <w:rPr>
                <w:sz w:val="22"/>
                <w:szCs w:val="22"/>
              </w:rPr>
            </w:pPr>
            <w:r>
              <w:rPr>
                <w:sz w:val="22"/>
                <w:szCs w:val="22"/>
              </w:rPr>
              <w:t>48</w:t>
            </w:r>
          </w:p>
        </w:tc>
        <w:tc>
          <w:tcPr>
            <w:tcW w:w="1899" w:type="dxa"/>
          </w:tcPr>
          <w:p w14:paraId="406D34A4" w14:textId="77777777" w:rsidR="00ED7E9B" w:rsidRPr="00A66CB0" w:rsidRDefault="00ED7E9B" w:rsidP="006E3CB7">
            <w:pPr>
              <w:spacing w:after="0"/>
              <w:rPr>
                <w:sz w:val="22"/>
                <w:szCs w:val="22"/>
              </w:rPr>
            </w:pPr>
            <w:r>
              <w:rPr>
                <w:sz w:val="22"/>
                <w:szCs w:val="22"/>
              </w:rPr>
              <w:t>24</w:t>
            </w:r>
          </w:p>
        </w:tc>
        <w:tc>
          <w:tcPr>
            <w:tcW w:w="1899" w:type="dxa"/>
          </w:tcPr>
          <w:p w14:paraId="38894D72" w14:textId="77777777" w:rsidR="00ED7E9B" w:rsidRPr="00A66CB0" w:rsidRDefault="00ED7E9B" w:rsidP="006E3CB7">
            <w:pPr>
              <w:spacing w:after="0"/>
              <w:rPr>
                <w:sz w:val="22"/>
                <w:szCs w:val="22"/>
              </w:rPr>
            </w:pPr>
            <w:r>
              <w:rPr>
                <w:sz w:val="22"/>
                <w:szCs w:val="22"/>
              </w:rPr>
              <w:t>16</w:t>
            </w:r>
          </w:p>
        </w:tc>
      </w:tr>
      <w:tr w:rsidR="00ED7E9B" w:rsidRPr="00A66CB0" w14:paraId="4BCEC300" w14:textId="77777777" w:rsidTr="00ED7E9B">
        <w:trPr>
          <w:jc w:val="center"/>
        </w:trPr>
        <w:tc>
          <w:tcPr>
            <w:tcW w:w="770" w:type="dxa"/>
          </w:tcPr>
          <w:p w14:paraId="13C53D80" w14:textId="77777777" w:rsidR="00ED7E9B" w:rsidRPr="00A66CB0" w:rsidRDefault="00ED7E9B" w:rsidP="006E3CB7">
            <w:pPr>
              <w:spacing w:after="0"/>
              <w:rPr>
                <w:sz w:val="22"/>
                <w:szCs w:val="22"/>
              </w:rPr>
            </w:pPr>
            <w:r w:rsidRPr="00A66CB0">
              <w:rPr>
                <w:sz w:val="22"/>
                <w:szCs w:val="22"/>
              </w:rPr>
              <w:t>4</w:t>
            </w:r>
          </w:p>
        </w:tc>
        <w:tc>
          <w:tcPr>
            <w:tcW w:w="1898" w:type="dxa"/>
          </w:tcPr>
          <w:p w14:paraId="10D50F06" w14:textId="77777777" w:rsidR="00ED7E9B" w:rsidRPr="00A66CB0" w:rsidRDefault="00ED7E9B" w:rsidP="006E3CB7">
            <w:pPr>
              <w:spacing w:after="0"/>
              <w:rPr>
                <w:sz w:val="22"/>
                <w:szCs w:val="22"/>
              </w:rPr>
            </w:pPr>
            <w:r>
              <w:rPr>
                <w:sz w:val="22"/>
                <w:szCs w:val="22"/>
              </w:rPr>
              <w:t>96</w:t>
            </w:r>
          </w:p>
        </w:tc>
        <w:tc>
          <w:tcPr>
            <w:tcW w:w="1899" w:type="dxa"/>
          </w:tcPr>
          <w:p w14:paraId="58AE2382" w14:textId="77777777" w:rsidR="00ED7E9B" w:rsidRPr="00A66CB0" w:rsidRDefault="00ED7E9B" w:rsidP="006E3CB7">
            <w:pPr>
              <w:spacing w:after="0"/>
              <w:rPr>
                <w:sz w:val="22"/>
                <w:szCs w:val="22"/>
              </w:rPr>
            </w:pPr>
            <w:r>
              <w:rPr>
                <w:sz w:val="22"/>
                <w:szCs w:val="22"/>
              </w:rPr>
              <w:t>48</w:t>
            </w:r>
          </w:p>
        </w:tc>
        <w:tc>
          <w:tcPr>
            <w:tcW w:w="1899" w:type="dxa"/>
          </w:tcPr>
          <w:p w14:paraId="2B951343" w14:textId="77777777" w:rsidR="00ED7E9B" w:rsidRPr="00A66CB0" w:rsidRDefault="00ED7E9B" w:rsidP="006E3CB7">
            <w:pPr>
              <w:spacing w:after="0"/>
              <w:rPr>
                <w:sz w:val="22"/>
                <w:szCs w:val="22"/>
              </w:rPr>
            </w:pPr>
            <w:r>
              <w:rPr>
                <w:sz w:val="22"/>
                <w:szCs w:val="22"/>
              </w:rPr>
              <w:t>24</w:t>
            </w:r>
          </w:p>
        </w:tc>
        <w:tc>
          <w:tcPr>
            <w:tcW w:w="1899" w:type="dxa"/>
          </w:tcPr>
          <w:p w14:paraId="1110AD6F" w14:textId="77777777" w:rsidR="00ED7E9B" w:rsidRPr="00A66CB0" w:rsidRDefault="00ED7E9B" w:rsidP="006E3CB7">
            <w:pPr>
              <w:spacing w:after="0"/>
              <w:rPr>
                <w:sz w:val="22"/>
                <w:szCs w:val="22"/>
              </w:rPr>
            </w:pPr>
            <w:r>
              <w:rPr>
                <w:sz w:val="22"/>
                <w:szCs w:val="22"/>
              </w:rPr>
              <w:t>8</w:t>
            </w:r>
          </w:p>
        </w:tc>
      </w:tr>
      <w:tr w:rsidR="00ED7E9B" w:rsidRPr="00A66CB0" w14:paraId="1C3833D4" w14:textId="77777777" w:rsidTr="00ED7E9B">
        <w:trPr>
          <w:jc w:val="center"/>
        </w:trPr>
        <w:tc>
          <w:tcPr>
            <w:tcW w:w="770" w:type="dxa"/>
          </w:tcPr>
          <w:p w14:paraId="561BB3C3" w14:textId="77777777" w:rsidR="00ED7E9B" w:rsidRPr="00A66CB0" w:rsidRDefault="00ED7E9B" w:rsidP="006E3CB7">
            <w:pPr>
              <w:spacing w:after="0"/>
              <w:rPr>
                <w:sz w:val="22"/>
                <w:szCs w:val="22"/>
              </w:rPr>
            </w:pPr>
            <w:r w:rsidRPr="00A66CB0">
              <w:rPr>
                <w:sz w:val="22"/>
                <w:szCs w:val="22"/>
              </w:rPr>
              <w:t>5</w:t>
            </w:r>
          </w:p>
        </w:tc>
        <w:tc>
          <w:tcPr>
            <w:tcW w:w="1898" w:type="dxa"/>
          </w:tcPr>
          <w:p w14:paraId="7FCC14BB" w14:textId="77777777" w:rsidR="00ED7E9B" w:rsidRPr="00A66CB0" w:rsidRDefault="00ED7E9B" w:rsidP="006E3CB7">
            <w:pPr>
              <w:spacing w:after="0"/>
              <w:rPr>
                <w:sz w:val="22"/>
                <w:szCs w:val="22"/>
              </w:rPr>
            </w:pPr>
            <w:r>
              <w:rPr>
                <w:sz w:val="22"/>
                <w:szCs w:val="22"/>
              </w:rPr>
              <w:t>32</w:t>
            </w:r>
          </w:p>
        </w:tc>
        <w:tc>
          <w:tcPr>
            <w:tcW w:w="1899" w:type="dxa"/>
          </w:tcPr>
          <w:p w14:paraId="5344426B" w14:textId="77777777" w:rsidR="00ED7E9B" w:rsidRPr="00A66CB0" w:rsidRDefault="00ED7E9B" w:rsidP="006E3CB7">
            <w:pPr>
              <w:spacing w:after="0"/>
              <w:rPr>
                <w:sz w:val="22"/>
                <w:szCs w:val="22"/>
              </w:rPr>
            </w:pPr>
            <w:r>
              <w:rPr>
                <w:sz w:val="22"/>
                <w:szCs w:val="22"/>
              </w:rPr>
              <w:t>16</w:t>
            </w:r>
          </w:p>
        </w:tc>
        <w:tc>
          <w:tcPr>
            <w:tcW w:w="1899" w:type="dxa"/>
          </w:tcPr>
          <w:p w14:paraId="7CB4DFB4" w14:textId="77777777" w:rsidR="00ED7E9B" w:rsidRPr="00A66CB0" w:rsidRDefault="00ED7E9B" w:rsidP="006E3CB7">
            <w:pPr>
              <w:spacing w:after="0"/>
              <w:rPr>
                <w:sz w:val="22"/>
                <w:szCs w:val="22"/>
              </w:rPr>
            </w:pPr>
            <w:r>
              <w:rPr>
                <w:sz w:val="22"/>
                <w:szCs w:val="22"/>
              </w:rPr>
              <w:t>8</w:t>
            </w:r>
          </w:p>
        </w:tc>
        <w:tc>
          <w:tcPr>
            <w:tcW w:w="1899" w:type="dxa"/>
          </w:tcPr>
          <w:p w14:paraId="41F6FE9E" w14:textId="77777777" w:rsidR="00ED7E9B" w:rsidRPr="00A66CB0" w:rsidRDefault="00ED7E9B" w:rsidP="006E3CB7">
            <w:pPr>
              <w:spacing w:after="0"/>
              <w:rPr>
                <w:sz w:val="22"/>
                <w:szCs w:val="22"/>
              </w:rPr>
            </w:pPr>
            <w:r>
              <w:rPr>
                <w:sz w:val="22"/>
                <w:szCs w:val="22"/>
              </w:rPr>
              <w:t>8</w:t>
            </w:r>
          </w:p>
        </w:tc>
      </w:tr>
      <w:tr w:rsidR="00ED7E9B" w:rsidRPr="00A66CB0" w14:paraId="389822E6" w14:textId="77777777" w:rsidTr="00ED7E9B">
        <w:trPr>
          <w:jc w:val="center"/>
        </w:trPr>
        <w:tc>
          <w:tcPr>
            <w:tcW w:w="770" w:type="dxa"/>
          </w:tcPr>
          <w:p w14:paraId="33290629" w14:textId="77777777" w:rsidR="00ED7E9B" w:rsidRPr="00A66CB0" w:rsidRDefault="00ED7E9B" w:rsidP="006E3CB7">
            <w:pPr>
              <w:spacing w:after="0"/>
              <w:rPr>
                <w:sz w:val="22"/>
                <w:szCs w:val="22"/>
              </w:rPr>
            </w:pPr>
            <w:r w:rsidRPr="00A66CB0">
              <w:rPr>
                <w:sz w:val="22"/>
                <w:szCs w:val="22"/>
              </w:rPr>
              <w:t>6</w:t>
            </w:r>
          </w:p>
        </w:tc>
        <w:tc>
          <w:tcPr>
            <w:tcW w:w="1898" w:type="dxa"/>
          </w:tcPr>
          <w:p w14:paraId="47DE2AEF" w14:textId="77777777" w:rsidR="00ED7E9B" w:rsidRPr="00A66CB0" w:rsidRDefault="00ED7E9B" w:rsidP="006E3CB7">
            <w:pPr>
              <w:spacing w:after="0"/>
              <w:rPr>
                <w:sz w:val="22"/>
                <w:szCs w:val="22"/>
              </w:rPr>
            </w:pPr>
            <w:r>
              <w:rPr>
                <w:sz w:val="22"/>
                <w:szCs w:val="22"/>
              </w:rPr>
              <w:t>32</w:t>
            </w:r>
          </w:p>
        </w:tc>
        <w:tc>
          <w:tcPr>
            <w:tcW w:w="1899" w:type="dxa"/>
          </w:tcPr>
          <w:p w14:paraId="3121FD13" w14:textId="77777777" w:rsidR="00ED7E9B" w:rsidRPr="00A66CB0" w:rsidRDefault="00ED7E9B" w:rsidP="006E3CB7">
            <w:pPr>
              <w:spacing w:after="0"/>
              <w:rPr>
                <w:sz w:val="22"/>
                <w:szCs w:val="22"/>
              </w:rPr>
            </w:pPr>
            <w:r>
              <w:rPr>
                <w:sz w:val="22"/>
                <w:szCs w:val="22"/>
              </w:rPr>
              <w:t>16</w:t>
            </w:r>
          </w:p>
        </w:tc>
        <w:tc>
          <w:tcPr>
            <w:tcW w:w="1899" w:type="dxa"/>
          </w:tcPr>
          <w:p w14:paraId="7FF68B1B" w14:textId="77777777" w:rsidR="00ED7E9B" w:rsidRPr="00A66CB0" w:rsidRDefault="00ED7E9B" w:rsidP="006E3CB7">
            <w:pPr>
              <w:spacing w:after="0"/>
              <w:rPr>
                <w:sz w:val="22"/>
                <w:szCs w:val="22"/>
              </w:rPr>
            </w:pPr>
            <w:r>
              <w:rPr>
                <w:sz w:val="22"/>
                <w:szCs w:val="22"/>
              </w:rPr>
              <w:t>8</w:t>
            </w:r>
          </w:p>
        </w:tc>
        <w:tc>
          <w:tcPr>
            <w:tcW w:w="1899" w:type="dxa"/>
          </w:tcPr>
          <w:p w14:paraId="30437668" w14:textId="77777777" w:rsidR="00ED7E9B" w:rsidRPr="00A66CB0" w:rsidRDefault="00ED7E9B" w:rsidP="006E3CB7">
            <w:pPr>
              <w:spacing w:after="0"/>
              <w:rPr>
                <w:sz w:val="22"/>
                <w:szCs w:val="22"/>
              </w:rPr>
            </w:pPr>
            <w:r>
              <w:rPr>
                <w:sz w:val="22"/>
                <w:szCs w:val="22"/>
              </w:rPr>
              <w:t>8</w:t>
            </w:r>
          </w:p>
        </w:tc>
      </w:tr>
      <w:tr w:rsidR="00ED7E9B" w:rsidRPr="00A66CB0" w14:paraId="5F6451D5" w14:textId="77777777" w:rsidTr="00ED7E9B">
        <w:trPr>
          <w:jc w:val="center"/>
        </w:trPr>
        <w:tc>
          <w:tcPr>
            <w:tcW w:w="770" w:type="dxa"/>
          </w:tcPr>
          <w:p w14:paraId="3F7FA6AC" w14:textId="77777777" w:rsidR="00ED7E9B" w:rsidRPr="00A66CB0" w:rsidRDefault="00ED7E9B" w:rsidP="006E3CB7">
            <w:pPr>
              <w:spacing w:after="0"/>
              <w:rPr>
                <w:sz w:val="22"/>
                <w:szCs w:val="22"/>
              </w:rPr>
            </w:pPr>
            <w:r w:rsidRPr="00A66CB0">
              <w:rPr>
                <w:sz w:val="22"/>
                <w:szCs w:val="22"/>
              </w:rPr>
              <w:t>7</w:t>
            </w:r>
          </w:p>
        </w:tc>
        <w:tc>
          <w:tcPr>
            <w:tcW w:w="1898" w:type="dxa"/>
          </w:tcPr>
          <w:p w14:paraId="1F29FB83" w14:textId="77777777" w:rsidR="00ED7E9B" w:rsidRPr="00A66CB0" w:rsidRDefault="00ED7E9B" w:rsidP="006E3CB7">
            <w:pPr>
              <w:spacing w:after="0"/>
              <w:rPr>
                <w:sz w:val="22"/>
                <w:szCs w:val="22"/>
              </w:rPr>
            </w:pPr>
            <w:r>
              <w:rPr>
                <w:sz w:val="22"/>
                <w:szCs w:val="22"/>
              </w:rPr>
              <w:t>16</w:t>
            </w:r>
          </w:p>
        </w:tc>
        <w:tc>
          <w:tcPr>
            <w:tcW w:w="1899" w:type="dxa"/>
          </w:tcPr>
          <w:p w14:paraId="28A2A111" w14:textId="77777777" w:rsidR="00ED7E9B" w:rsidRPr="00A66CB0" w:rsidRDefault="00ED7E9B" w:rsidP="006E3CB7">
            <w:pPr>
              <w:spacing w:after="0"/>
              <w:rPr>
                <w:sz w:val="22"/>
                <w:szCs w:val="22"/>
              </w:rPr>
            </w:pPr>
            <w:r>
              <w:rPr>
                <w:sz w:val="22"/>
                <w:szCs w:val="22"/>
              </w:rPr>
              <w:t>8</w:t>
            </w:r>
          </w:p>
        </w:tc>
        <w:tc>
          <w:tcPr>
            <w:tcW w:w="1899" w:type="dxa"/>
          </w:tcPr>
          <w:p w14:paraId="0209BFCD" w14:textId="77777777" w:rsidR="00ED7E9B" w:rsidRPr="00A66CB0" w:rsidRDefault="00ED7E9B" w:rsidP="006E3CB7">
            <w:pPr>
              <w:spacing w:after="0"/>
              <w:rPr>
                <w:sz w:val="22"/>
                <w:szCs w:val="22"/>
              </w:rPr>
            </w:pPr>
            <w:r>
              <w:rPr>
                <w:sz w:val="22"/>
                <w:szCs w:val="22"/>
              </w:rPr>
              <w:t>4</w:t>
            </w:r>
          </w:p>
        </w:tc>
        <w:tc>
          <w:tcPr>
            <w:tcW w:w="1899" w:type="dxa"/>
          </w:tcPr>
          <w:p w14:paraId="4B0FDEE8" w14:textId="77777777" w:rsidR="00ED7E9B" w:rsidRPr="00A66CB0" w:rsidRDefault="00ED7E9B" w:rsidP="006E3CB7">
            <w:pPr>
              <w:spacing w:after="0"/>
              <w:rPr>
                <w:sz w:val="22"/>
                <w:szCs w:val="22"/>
              </w:rPr>
            </w:pPr>
            <w:r>
              <w:rPr>
                <w:sz w:val="22"/>
                <w:szCs w:val="22"/>
              </w:rPr>
              <w:t>4</w:t>
            </w:r>
          </w:p>
        </w:tc>
      </w:tr>
      <w:tr w:rsidR="00ED7E9B" w:rsidRPr="00A66CB0" w14:paraId="0416B401" w14:textId="77777777" w:rsidTr="00ED7E9B">
        <w:trPr>
          <w:jc w:val="center"/>
        </w:trPr>
        <w:tc>
          <w:tcPr>
            <w:tcW w:w="770" w:type="dxa"/>
          </w:tcPr>
          <w:p w14:paraId="26A4361E" w14:textId="77777777" w:rsidR="00ED7E9B" w:rsidRPr="00A66CB0" w:rsidRDefault="00ED7E9B" w:rsidP="006E3CB7">
            <w:pPr>
              <w:spacing w:after="0"/>
              <w:rPr>
                <w:sz w:val="22"/>
                <w:szCs w:val="22"/>
              </w:rPr>
            </w:pPr>
            <w:r w:rsidRPr="00A66CB0">
              <w:rPr>
                <w:sz w:val="22"/>
                <w:szCs w:val="22"/>
              </w:rPr>
              <w:t>8</w:t>
            </w:r>
          </w:p>
        </w:tc>
        <w:tc>
          <w:tcPr>
            <w:tcW w:w="1898" w:type="dxa"/>
          </w:tcPr>
          <w:p w14:paraId="04BCD94B" w14:textId="77777777" w:rsidR="00ED7E9B" w:rsidRPr="00A66CB0" w:rsidRDefault="00ED7E9B" w:rsidP="006E3CB7">
            <w:pPr>
              <w:spacing w:after="0"/>
              <w:rPr>
                <w:sz w:val="22"/>
                <w:szCs w:val="22"/>
              </w:rPr>
            </w:pPr>
            <w:r>
              <w:rPr>
                <w:sz w:val="22"/>
                <w:szCs w:val="22"/>
              </w:rPr>
              <w:t>16</w:t>
            </w:r>
          </w:p>
        </w:tc>
        <w:tc>
          <w:tcPr>
            <w:tcW w:w="1899" w:type="dxa"/>
          </w:tcPr>
          <w:p w14:paraId="5BE8D528" w14:textId="77777777" w:rsidR="00ED7E9B" w:rsidRPr="00A66CB0" w:rsidRDefault="00ED7E9B" w:rsidP="006E3CB7">
            <w:pPr>
              <w:spacing w:after="0"/>
              <w:rPr>
                <w:sz w:val="22"/>
                <w:szCs w:val="22"/>
              </w:rPr>
            </w:pPr>
            <w:r>
              <w:rPr>
                <w:sz w:val="22"/>
                <w:szCs w:val="22"/>
              </w:rPr>
              <w:t>8</w:t>
            </w:r>
          </w:p>
        </w:tc>
        <w:tc>
          <w:tcPr>
            <w:tcW w:w="1899" w:type="dxa"/>
          </w:tcPr>
          <w:p w14:paraId="0E46413E" w14:textId="77777777" w:rsidR="00ED7E9B" w:rsidRPr="00A66CB0" w:rsidRDefault="00ED7E9B" w:rsidP="006E3CB7">
            <w:pPr>
              <w:spacing w:after="0"/>
              <w:rPr>
                <w:sz w:val="22"/>
                <w:szCs w:val="22"/>
              </w:rPr>
            </w:pPr>
            <w:r>
              <w:rPr>
                <w:sz w:val="22"/>
                <w:szCs w:val="22"/>
              </w:rPr>
              <w:t>4</w:t>
            </w:r>
          </w:p>
        </w:tc>
        <w:tc>
          <w:tcPr>
            <w:tcW w:w="1899" w:type="dxa"/>
          </w:tcPr>
          <w:p w14:paraId="3841959B" w14:textId="77777777" w:rsidR="00ED7E9B" w:rsidRPr="00A66CB0" w:rsidRDefault="00ED7E9B" w:rsidP="006E3CB7">
            <w:pPr>
              <w:spacing w:after="0"/>
              <w:rPr>
                <w:sz w:val="22"/>
                <w:szCs w:val="22"/>
              </w:rPr>
            </w:pPr>
            <w:r>
              <w:rPr>
                <w:sz w:val="22"/>
                <w:szCs w:val="22"/>
              </w:rPr>
              <w:t>4</w:t>
            </w:r>
          </w:p>
        </w:tc>
      </w:tr>
      <w:tr w:rsidR="000613A1" w:rsidRPr="00A66CB0" w14:paraId="5BF58BF5" w14:textId="77777777" w:rsidTr="00ED7E9B">
        <w:trPr>
          <w:jc w:val="center"/>
        </w:trPr>
        <w:tc>
          <w:tcPr>
            <w:tcW w:w="770" w:type="dxa"/>
          </w:tcPr>
          <w:p w14:paraId="41ECE107" w14:textId="72042BB6" w:rsidR="000613A1" w:rsidRPr="000613A1" w:rsidRDefault="000613A1" w:rsidP="006E3CB7">
            <w:pPr>
              <w:spacing w:after="0"/>
              <w:rPr>
                <w:b/>
                <w:bCs/>
                <w:i/>
                <w:iCs/>
                <w:sz w:val="22"/>
                <w:szCs w:val="22"/>
              </w:rPr>
            </w:pPr>
            <w:r w:rsidRPr="000613A1">
              <w:rPr>
                <w:b/>
                <w:bCs/>
                <w:i/>
                <w:iCs/>
                <w:sz w:val="22"/>
                <w:szCs w:val="22"/>
              </w:rPr>
              <w:t>Total</w:t>
            </w:r>
          </w:p>
        </w:tc>
        <w:tc>
          <w:tcPr>
            <w:tcW w:w="1898" w:type="dxa"/>
          </w:tcPr>
          <w:p w14:paraId="3781A1CF" w14:textId="49C5AF1C" w:rsidR="000613A1" w:rsidRDefault="00B10D55" w:rsidP="006E3CB7">
            <w:pPr>
              <w:spacing w:after="0"/>
              <w:rPr>
                <w:sz w:val="22"/>
                <w:szCs w:val="22"/>
              </w:rPr>
            </w:pPr>
            <w:r>
              <w:rPr>
                <w:sz w:val="22"/>
                <w:szCs w:val="22"/>
              </w:rPr>
              <w:t>480</w:t>
            </w:r>
          </w:p>
        </w:tc>
        <w:tc>
          <w:tcPr>
            <w:tcW w:w="1899" w:type="dxa"/>
          </w:tcPr>
          <w:p w14:paraId="03295AFE" w14:textId="3A01E7AC" w:rsidR="000613A1" w:rsidRDefault="00B10D55" w:rsidP="006E3CB7">
            <w:pPr>
              <w:spacing w:after="0"/>
              <w:rPr>
                <w:sz w:val="22"/>
                <w:szCs w:val="22"/>
              </w:rPr>
            </w:pPr>
            <w:r>
              <w:rPr>
                <w:sz w:val="22"/>
                <w:szCs w:val="22"/>
              </w:rPr>
              <w:t>240</w:t>
            </w:r>
          </w:p>
        </w:tc>
        <w:tc>
          <w:tcPr>
            <w:tcW w:w="1899" w:type="dxa"/>
          </w:tcPr>
          <w:p w14:paraId="64947F1D" w14:textId="2D06C742" w:rsidR="000613A1" w:rsidRDefault="00B10D55" w:rsidP="006E3CB7">
            <w:pPr>
              <w:spacing w:after="0"/>
              <w:rPr>
                <w:sz w:val="22"/>
                <w:szCs w:val="22"/>
              </w:rPr>
            </w:pPr>
            <w:r>
              <w:rPr>
                <w:sz w:val="22"/>
                <w:szCs w:val="22"/>
              </w:rPr>
              <w:t>120</w:t>
            </w:r>
          </w:p>
        </w:tc>
        <w:tc>
          <w:tcPr>
            <w:tcW w:w="1899" w:type="dxa"/>
          </w:tcPr>
          <w:p w14:paraId="2FDD6842" w14:textId="48F1567C" w:rsidR="000613A1" w:rsidRDefault="00B10D55" w:rsidP="006E3CB7">
            <w:pPr>
              <w:spacing w:after="0"/>
              <w:rPr>
                <w:sz w:val="22"/>
                <w:szCs w:val="22"/>
              </w:rPr>
            </w:pPr>
            <w:r>
              <w:rPr>
                <w:sz w:val="22"/>
                <w:szCs w:val="22"/>
              </w:rPr>
              <w:t>144</w:t>
            </w:r>
          </w:p>
        </w:tc>
      </w:tr>
    </w:tbl>
    <w:p w14:paraId="16B1CB59" w14:textId="77777777" w:rsidR="008D4ECB" w:rsidRDefault="008D4ECB" w:rsidP="00365350">
      <w:pPr>
        <w:spacing w:before="120" w:after="0"/>
        <w:ind w:firstLine="288"/>
        <w:jc w:val="both"/>
        <w:rPr>
          <w:sz w:val="22"/>
          <w:szCs w:val="22"/>
          <w:lang w:val="en-US"/>
        </w:rPr>
      </w:pPr>
    </w:p>
    <w:p w14:paraId="27A7688F" w14:textId="72F75CD8" w:rsidR="00ED7E9B" w:rsidRPr="008D4ECB" w:rsidRDefault="008D4ECB" w:rsidP="00365350">
      <w:pPr>
        <w:spacing w:before="120" w:after="0"/>
        <w:ind w:firstLine="288"/>
        <w:jc w:val="both"/>
        <w:rPr>
          <w:sz w:val="22"/>
          <w:szCs w:val="22"/>
          <w:lang w:val="en-US"/>
        </w:rPr>
      </w:pPr>
      <w:r>
        <w:rPr>
          <w:sz w:val="22"/>
          <w:szCs w:val="22"/>
          <w:lang w:val="en-US"/>
        </w:rPr>
        <w:t>Therefore, we have the following proposal.</w:t>
      </w:r>
    </w:p>
    <w:p w14:paraId="38F2D9FD" w14:textId="77777777" w:rsidR="008D4ECB" w:rsidRPr="00036ACE" w:rsidRDefault="008D4ECB" w:rsidP="008D4ECB">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7A18232" w14:textId="57FBD6FD" w:rsidR="008D4ECB" w:rsidRPr="001D4CC8" w:rsidRDefault="008D4ECB" w:rsidP="008D4ECB">
      <w:pPr>
        <w:pStyle w:val="ListParagraph"/>
        <w:numPr>
          <w:ilvl w:val="0"/>
          <w:numId w:val="9"/>
        </w:numPr>
        <w:spacing w:before="120"/>
        <w:jc w:val="both"/>
        <w:rPr>
          <w:rFonts w:ascii="Times New Roman" w:hAnsi="Times New Roman"/>
          <w:i/>
        </w:rPr>
      </w:pPr>
      <w:r>
        <w:rPr>
          <w:rFonts w:ascii="Times New Roman" w:hAnsi="Times New Roman"/>
          <w:i/>
        </w:rPr>
        <w:t>For Type I codebook, RAN1 to discuss the oversampling factor values to be used</w:t>
      </w:r>
      <w:r w:rsidR="001C555B">
        <w:rPr>
          <w:rFonts w:ascii="Times New Roman" w:hAnsi="Times New Roman"/>
          <w:i/>
        </w:rPr>
        <w:t>.</w:t>
      </w:r>
    </w:p>
    <w:p w14:paraId="5AF7DCE1" w14:textId="71E18571" w:rsidR="00ED7E9B" w:rsidRPr="008D4ECB" w:rsidRDefault="00ED7E9B" w:rsidP="00365350">
      <w:pPr>
        <w:spacing w:before="120" w:after="0"/>
        <w:ind w:firstLine="288"/>
        <w:jc w:val="both"/>
        <w:rPr>
          <w:sz w:val="22"/>
          <w:szCs w:val="22"/>
          <w:lang w:val="en-US"/>
        </w:rPr>
      </w:pPr>
    </w:p>
    <w:p w14:paraId="4F073AD7" w14:textId="164CCBD1" w:rsidR="00F660E7" w:rsidRPr="00BD4EE3" w:rsidRDefault="00F660E7" w:rsidP="00F660E7">
      <w:pPr>
        <w:pStyle w:val="Heading3"/>
        <w:spacing w:before="240"/>
        <w:ind w:left="0" w:firstLine="0"/>
        <w:jc w:val="both"/>
        <w:rPr>
          <w:lang w:val="en-US"/>
        </w:rPr>
      </w:pPr>
      <w:r>
        <w:rPr>
          <w:lang w:val="en-US"/>
        </w:rPr>
        <w:t>2.1.2 Codebook design for partial coherent/non-coherent precoders</w:t>
      </w:r>
    </w:p>
    <w:p w14:paraId="7A6ADE20" w14:textId="37281FB0" w:rsidR="00406B7F" w:rsidRDefault="00406B7F" w:rsidP="00406B7F">
      <w:pPr>
        <w:pStyle w:val="Heading5"/>
      </w:pPr>
      <w:r>
        <w:t>2.1.2.1 Ng values for partial coherent UE</w:t>
      </w:r>
    </w:p>
    <w:p w14:paraId="7C50A171" w14:textId="4AC4D0F8" w:rsidR="00F660E7" w:rsidRDefault="00406B7F" w:rsidP="00365350">
      <w:pPr>
        <w:spacing w:before="120" w:after="0"/>
        <w:ind w:firstLine="288"/>
        <w:jc w:val="both"/>
        <w:rPr>
          <w:sz w:val="22"/>
          <w:szCs w:val="22"/>
          <w:lang w:val="en-US"/>
        </w:rPr>
      </w:pPr>
      <w:r>
        <w:rPr>
          <w:sz w:val="22"/>
          <w:szCs w:val="22"/>
          <w:lang w:val="en-US"/>
        </w:rPr>
        <w:t xml:space="preserve">In RAN1 #110bis-e meeting, </w:t>
      </w:r>
      <w:r w:rsidR="001745DC">
        <w:rPr>
          <w:sz w:val="22"/>
          <w:szCs w:val="22"/>
          <w:lang w:val="en-US"/>
        </w:rPr>
        <w:t>it was agreed that for partial coherent UE with 8Tx, the value of number of antenna groups could be 2 or 4, i.e., Ng=2 or Ng=4.</w:t>
      </w:r>
    </w:p>
    <w:p w14:paraId="7B918CD0" w14:textId="0008FEA2" w:rsidR="001745DC" w:rsidRDefault="001745DC" w:rsidP="00365350">
      <w:pPr>
        <w:spacing w:before="120" w:after="0"/>
        <w:ind w:firstLine="288"/>
        <w:jc w:val="both"/>
        <w:rPr>
          <w:sz w:val="22"/>
          <w:szCs w:val="22"/>
          <w:lang w:val="en-US"/>
        </w:rPr>
      </w:pPr>
      <w:r>
        <w:rPr>
          <w:sz w:val="22"/>
          <w:szCs w:val="22"/>
          <w:lang w:val="en-US"/>
        </w:rPr>
        <w:lastRenderedPageBreak/>
        <w:t>For Ng=2, there are 4 co-phasing ports in the partial coherent precode</w:t>
      </w:r>
      <w:r w:rsidR="00476A46">
        <w:rPr>
          <w:sz w:val="22"/>
          <w:szCs w:val="22"/>
          <w:lang w:val="en-US"/>
        </w:rPr>
        <w:t>rs, while for Ng=4, there are 2 co-phasing ports in the partial coherent precoders.</w:t>
      </w:r>
    </w:p>
    <w:p w14:paraId="741D4246" w14:textId="7DBF3925" w:rsidR="00476A46" w:rsidRPr="00F660E7" w:rsidRDefault="00476A46" w:rsidP="00365350">
      <w:pPr>
        <w:spacing w:before="120" w:after="0"/>
        <w:ind w:firstLine="288"/>
        <w:jc w:val="both"/>
        <w:rPr>
          <w:sz w:val="22"/>
          <w:szCs w:val="22"/>
          <w:lang w:val="en-US"/>
        </w:rPr>
      </w:pPr>
      <w:r>
        <w:rPr>
          <w:sz w:val="22"/>
          <w:szCs w:val="22"/>
          <w:lang w:val="en-US"/>
        </w:rPr>
        <w:t>Obviously the partial coherent precoders are different for Ng=2 and Ng=4. Therefore, the partial coherent UE should report the value of Ng to the gNB side so that gNB knows which precoders to be used.</w:t>
      </w:r>
    </w:p>
    <w:p w14:paraId="10C2A33F" w14:textId="661AF1D6" w:rsidR="00033BDA" w:rsidRPr="00036ACE" w:rsidRDefault="00033BDA" w:rsidP="00033BDA">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7B8F89B9" w14:textId="7028CD01" w:rsidR="00033BDA" w:rsidRDefault="00C976F9" w:rsidP="00033BDA">
      <w:pPr>
        <w:pStyle w:val="ListParagraph"/>
        <w:numPr>
          <w:ilvl w:val="0"/>
          <w:numId w:val="9"/>
        </w:numPr>
        <w:spacing w:before="120"/>
        <w:jc w:val="both"/>
        <w:rPr>
          <w:rFonts w:ascii="Times New Roman" w:hAnsi="Times New Roman"/>
          <w:i/>
        </w:rPr>
      </w:pPr>
      <w:r w:rsidRPr="00C976F9">
        <w:rPr>
          <w:rFonts w:ascii="Times New Roman" w:hAnsi="Times New Roman"/>
          <w:i/>
        </w:rPr>
        <w:t>For partial coherent UE with 8Tx, the number of antenna groups should be reported</w:t>
      </w:r>
      <w:r>
        <w:rPr>
          <w:rFonts w:ascii="Times New Roman" w:hAnsi="Times New Roman"/>
          <w:i/>
        </w:rPr>
        <w:t>.</w:t>
      </w:r>
    </w:p>
    <w:p w14:paraId="76CDC4E3" w14:textId="22272989" w:rsidR="00F660E7" w:rsidRPr="00046D1A" w:rsidRDefault="00F660E7" w:rsidP="00365350">
      <w:pPr>
        <w:spacing w:before="120" w:after="0"/>
        <w:ind w:firstLine="288"/>
        <w:jc w:val="both"/>
        <w:rPr>
          <w:sz w:val="22"/>
          <w:szCs w:val="22"/>
          <w:lang w:val="en-US"/>
        </w:rPr>
      </w:pPr>
    </w:p>
    <w:p w14:paraId="5A80E46F" w14:textId="5C37A340" w:rsidR="00406B7F" w:rsidRDefault="00406B7F" w:rsidP="00406B7F">
      <w:pPr>
        <w:pStyle w:val="Heading5"/>
      </w:pPr>
      <w:r>
        <w:t>2.1.2.</w:t>
      </w:r>
      <w:r w:rsidR="000D57B4">
        <w:t>2</w:t>
      </w:r>
      <w:r>
        <w:t xml:space="preserve"> Co-phasing ports for partial coherent UE</w:t>
      </w:r>
    </w:p>
    <w:p w14:paraId="53712C3C" w14:textId="09B1F941" w:rsidR="00406B7F" w:rsidRDefault="00010D51" w:rsidP="00365350">
      <w:pPr>
        <w:spacing w:before="120" w:after="0"/>
        <w:ind w:firstLine="288"/>
        <w:jc w:val="both"/>
        <w:rPr>
          <w:sz w:val="22"/>
          <w:szCs w:val="22"/>
          <w:lang w:val="en-US"/>
        </w:rPr>
      </w:pPr>
      <w:r>
        <w:rPr>
          <w:sz w:val="22"/>
          <w:szCs w:val="22"/>
          <w:lang w:val="en-US"/>
        </w:rPr>
        <w:t>In RAN1 #110bis-e meeting, it was discussed on the co-phasing ports for partial coherent UE and several options are listed, as shown below.</w:t>
      </w:r>
    </w:p>
    <w:tbl>
      <w:tblPr>
        <w:tblStyle w:val="TableGrid"/>
        <w:tblW w:w="0" w:type="auto"/>
        <w:tblLook w:val="04A0" w:firstRow="1" w:lastRow="0" w:firstColumn="1" w:lastColumn="0" w:noHBand="0" w:noVBand="1"/>
      </w:tblPr>
      <w:tblGrid>
        <w:gridCol w:w="10160"/>
      </w:tblGrid>
      <w:tr w:rsidR="00010D51" w:rsidRPr="008504F0" w14:paraId="2A9B67E4" w14:textId="77777777" w:rsidTr="006E3CB7">
        <w:tc>
          <w:tcPr>
            <w:tcW w:w="10160" w:type="dxa"/>
          </w:tcPr>
          <w:p w14:paraId="684FE90B" w14:textId="77777777" w:rsidR="00010D51" w:rsidRPr="000623AA" w:rsidRDefault="00010D51" w:rsidP="006E3CB7">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t>Agreement</w:t>
            </w:r>
          </w:p>
          <w:p w14:paraId="5CAC3013" w14:textId="77777777" w:rsidR="00010D51" w:rsidRPr="000623AA" w:rsidRDefault="00010D51" w:rsidP="006E3CB7">
            <w:pPr>
              <w:overflowPunct/>
              <w:autoSpaceDE/>
              <w:autoSpaceDN/>
              <w:adjustRightInd/>
              <w:spacing w:after="0"/>
              <w:textAlignment w:val="auto"/>
              <w:rPr>
                <w:rFonts w:ascii="Times" w:eastAsia="Gulim" w:hAnsi="Times" w:cs="Times"/>
                <w:iCs/>
                <w:szCs w:val="22"/>
                <w:lang w:val="en-US" w:eastAsia="ja-JP"/>
              </w:rPr>
            </w:pPr>
            <w:r w:rsidRPr="000623AA">
              <w:rPr>
                <w:rFonts w:ascii="Times" w:eastAsia="Batang" w:hAnsi="Times" w:cs="Times"/>
                <w:iCs/>
                <w:szCs w:val="22"/>
              </w:rPr>
              <w:t>For codebook design of an 8TX partial-coherent UE, configured with an 8-port SRS resource</w:t>
            </w:r>
          </w:p>
          <w:p w14:paraId="54BD2404" w14:textId="77777777" w:rsidR="00010D51" w:rsidRPr="000623AA" w:rsidRDefault="00010D51" w:rsidP="00010D51">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 xml:space="preserve">For when Ng=2, down-select of the following convention for assumption of port coherency scheme is used </w:t>
            </w:r>
          </w:p>
          <w:p w14:paraId="771B827E"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 1: two coherent groups of {0,2,4,6} and {1,3,5,7}</w:t>
            </w:r>
          </w:p>
          <w:p w14:paraId="756A2231"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2: two coherent groups of {0,1,4,5} and {2,3,6,7} </w:t>
            </w:r>
          </w:p>
          <w:p w14:paraId="03AEACE9"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3: two coherent groups of {0,1,2,3} and {4,5,6,7} </w:t>
            </w:r>
          </w:p>
          <w:p w14:paraId="5F2C2AE7" w14:textId="77777777" w:rsidR="00010D51" w:rsidRPr="000623AA" w:rsidRDefault="00010D51" w:rsidP="00010D51">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For when Ng=4, down-select of the following convention for assumption of port coherency scheme is used</w:t>
            </w:r>
          </w:p>
          <w:p w14:paraId="3C76CBF7"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 xml:space="preserve">Alt 1: four coherent groups of {0,4}, {1,5}, {2,6}, and {3,7} </w:t>
            </w:r>
          </w:p>
          <w:p w14:paraId="347B99B9"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 2: four coherent groups of {0,1}, {2,3}, {4,5}, and {6,7}</w:t>
            </w:r>
          </w:p>
          <w:p w14:paraId="04C523A1" w14:textId="77777777" w:rsidR="00010D51" w:rsidRPr="000623AA" w:rsidRDefault="00010D51" w:rsidP="00010D51">
            <w:pPr>
              <w:numPr>
                <w:ilvl w:val="1"/>
                <w:numId w:val="26"/>
              </w:numPr>
              <w:overflowPunct/>
              <w:autoSpaceDE/>
              <w:autoSpaceDN/>
              <w:adjustRightInd/>
              <w:spacing w:after="0"/>
              <w:contextualSpacing/>
              <w:textAlignment w:val="auto"/>
              <w:rPr>
                <w:rFonts w:ascii="Times" w:eastAsia="Batang" w:hAnsi="Times" w:cs="Times"/>
                <w:bCs/>
                <w:lang w:eastAsia="x-none"/>
              </w:rPr>
            </w:pPr>
            <w:r w:rsidRPr="000623AA">
              <w:rPr>
                <w:rFonts w:ascii="Times" w:eastAsia="Batang" w:hAnsi="Times" w:cs="Times"/>
                <w:bCs/>
                <w:lang w:eastAsia="x-none"/>
              </w:rPr>
              <w:t>Alt3: four coherent groups of {0, 2}, {4, 6}, {1, 3} and {5, 7}</w:t>
            </w:r>
          </w:p>
          <w:p w14:paraId="35D795D2" w14:textId="29F0070B" w:rsidR="00010D51" w:rsidRPr="00010D51" w:rsidRDefault="00010D51" w:rsidP="006E3CB7">
            <w:pPr>
              <w:numPr>
                <w:ilvl w:val="0"/>
                <w:numId w:val="30"/>
              </w:num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Note: Other alternatives which are not foreseen are not precluded</w:t>
            </w:r>
          </w:p>
        </w:tc>
      </w:tr>
    </w:tbl>
    <w:p w14:paraId="14788FD9" w14:textId="1C3B5611" w:rsidR="00406B7F" w:rsidRPr="00675A7C" w:rsidRDefault="006C66BC" w:rsidP="00365350">
      <w:pPr>
        <w:spacing w:before="120" w:after="0"/>
        <w:ind w:firstLine="288"/>
        <w:jc w:val="both"/>
        <w:rPr>
          <w:sz w:val="22"/>
          <w:szCs w:val="22"/>
        </w:rPr>
      </w:pPr>
      <w:r>
        <w:rPr>
          <w:sz w:val="22"/>
          <w:szCs w:val="22"/>
        </w:rPr>
        <w:t xml:space="preserve">In Rel-15, for partial coherent UE with 4Tx, the co-phasing ports are {0, 2} and {1, 3}, </w:t>
      </w:r>
      <w:r w:rsidRPr="00675A7C">
        <w:rPr>
          <w:sz w:val="22"/>
          <w:szCs w:val="22"/>
        </w:rPr>
        <w:t xml:space="preserve">as shown in </w:t>
      </w:r>
      <w:r w:rsidR="00675A7C" w:rsidRPr="00675A7C">
        <w:rPr>
          <w:sz w:val="22"/>
          <w:szCs w:val="22"/>
        </w:rPr>
        <w:fldChar w:fldCharType="begin"/>
      </w:r>
      <w:r w:rsidR="00675A7C" w:rsidRPr="00675A7C">
        <w:rPr>
          <w:sz w:val="22"/>
          <w:szCs w:val="22"/>
        </w:rPr>
        <w:instrText xml:space="preserve"> REF _Ref118577997 \h </w:instrText>
      </w:r>
      <w:r w:rsidR="00675A7C">
        <w:rPr>
          <w:sz w:val="22"/>
          <w:szCs w:val="22"/>
        </w:rPr>
        <w:instrText xml:space="preserve"> \* MERGEFORMAT </w:instrText>
      </w:r>
      <w:r w:rsidR="00675A7C" w:rsidRPr="00675A7C">
        <w:rPr>
          <w:sz w:val="22"/>
          <w:szCs w:val="22"/>
        </w:rPr>
      </w:r>
      <w:r w:rsidR="00675A7C" w:rsidRPr="00675A7C">
        <w:rPr>
          <w:sz w:val="22"/>
          <w:szCs w:val="22"/>
        </w:rPr>
        <w:fldChar w:fldCharType="separate"/>
      </w:r>
      <w:r w:rsidR="004D5135" w:rsidRPr="004D5135">
        <w:rPr>
          <w:sz w:val="22"/>
          <w:szCs w:val="22"/>
        </w:rPr>
        <w:t>Figure 4</w:t>
      </w:r>
      <w:r w:rsidR="00675A7C" w:rsidRPr="00675A7C">
        <w:rPr>
          <w:sz w:val="22"/>
          <w:szCs w:val="22"/>
        </w:rPr>
        <w:fldChar w:fldCharType="end"/>
      </w:r>
      <w:r w:rsidRPr="00675A7C">
        <w:rPr>
          <w:sz w:val="22"/>
          <w:szCs w:val="22"/>
        </w:rPr>
        <w:t>.</w:t>
      </w:r>
    </w:p>
    <w:p w14:paraId="22652743" w14:textId="41D03CCA" w:rsidR="006C66BC" w:rsidRDefault="00675A7C" w:rsidP="00675A7C">
      <w:pPr>
        <w:spacing w:before="120" w:after="0"/>
        <w:jc w:val="center"/>
      </w:pPr>
      <w:r>
        <w:object w:dxaOrig="13831" w:dyaOrig="6490" w14:anchorId="3425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196.75pt" o:ole="">
            <v:imagedata r:id="rId14" o:title=""/>
          </v:shape>
          <o:OLEObject Type="Embed" ProgID="Visio.Drawing.15" ShapeID="_x0000_i1025" DrawAspect="Content" ObjectID="_1729278652" r:id="rId15"/>
        </w:object>
      </w:r>
    </w:p>
    <w:p w14:paraId="6CB8F1F7" w14:textId="2C998549" w:rsidR="00675A7C" w:rsidRPr="00675A7C" w:rsidRDefault="00675A7C" w:rsidP="00675A7C">
      <w:pPr>
        <w:pStyle w:val="Caption"/>
        <w:jc w:val="center"/>
      </w:pPr>
      <w:bookmarkStart w:id="4" w:name="_Ref118577997"/>
      <w:r>
        <w:t xml:space="preserve">Figure </w:t>
      </w:r>
      <w:r>
        <w:fldChar w:fldCharType="begin"/>
      </w:r>
      <w:r>
        <w:instrText xml:space="preserve"> SEQ Figure \* ARABIC </w:instrText>
      </w:r>
      <w:r>
        <w:fldChar w:fldCharType="separate"/>
      </w:r>
      <w:r w:rsidR="004D5135">
        <w:rPr>
          <w:noProof/>
        </w:rPr>
        <w:t>4</w:t>
      </w:r>
      <w:r>
        <w:fldChar w:fldCharType="end"/>
      </w:r>
      <w:bookmarkEnd w:id="4"/>
      <w:r>
        <w:t xml:space="preserve"> Coherent ports of partial coherent precoders in Rel-15</w:t>
      </w:r>
    </w:p>
    <w:p w14:paraId="276853F3" w14:textId="70105420" w:rsidR="00B148E0" w:rsidRDefault="00675A7C" w:rsidP="00365350">
      <w:pPr>
        <w:spacing w:before="120" w:after="0"/>
        <w:ind w:firstLine="288"/>
        <w:jc w:val="both"/>
        <w:rPr>
          <w:sz w:val="22"/>
          <w:szCs w:val="22"/>
        </w:rPr>
      </w:pPr>
      <w:r>
        <w:rPr>
          <w:sz w:val="22"/>
          <w:szCs w:val="22"/>
        </w:rPr>
        <w:t>In our view, similar co-phasing ports could be extended to Rel-18 partial coherent UE with 8Tx.</w:t>
      </w:r>
    </w:p>
    <w:p w14:paraId="3D7848C9" w14:textId="6CE67DBB" w:rsidR="00675A7C" w:rsidRDefault="00675A7C" w:rsidP="00365350">
      <w:pPr>
        <w:spacing w:before="120" w:after="0"/>
        <w:ind w:firstLine="288"/>
        <w:jc w:val="both"/>
        <w:rPr>
          <w:sz w:val="22"/>
          <w:szCs w:val="22"/>
        </w:rPr>
      </w:pPr>
      <w:r>
        <w:rPr>
          <w:sz w:val="22"/>
          <w:szCs w:val="22"/>
        </w:rPr>
        <w:t>For partial coherent UE with Ng=2, the coherent ports could be {0, 2, 4, 6} and {1, 3, 5, 7}.</w:t>
      </w:r>
    </w:p>
    <w:p w14:paraId="6172702F" w14:textId="01E6BE10" w:rsidR="00675A7C" w:rsidRDefault="00675A7C" w:rsidP="00365350">
      <w:pPr>
        <w:spacing w:before="120" w:after="0"/>
        <w:ind w:firstLine="288"/>
        <w:jc w:val="both"/>
        <w:rPr>
          <w:sz w:val="22"/>
          <w:szCs w:val="22"/>
        </w:rPr>
      </w:pPr>
      <w:r>
        <w:rPr>
          <w:sz w:val="22"/>
          <w:szCs w:val="22"/>
        </w:rPr>
        <w:t>For partial coherent UE with Ng=4, the coherent ports could be {0, 2}, {4, 6}, {1, 3} and {5, 7}.</w:t>
      </w:r>
    </w:p>
    <w:p w14:paraId="7328467B" w14:textId="7C1B1DA1" w:rsidR="00B148E0" w:rsidRPr="00036ACE" w:rsidRDefault="00B148E0" w:rsidP="00B148E0">
      <w:pPr>
        <w:spacing w:before="120" w:after="0"/>
        <w:ind w:firstLine="284"/>
        <w:jc w:val="both"/>
        <w:rPr>
          <w:b/>
          <w:i/>
          <w:sz w:val="22"/>
          <w:szCs w:val="22"/>
        </w:rPr>
      </w:pPr>
      <w:r w:rsidRPr="00036ACE">
        <w:rPr>
          <w:b/>
          <w:i/>
          <w:sz w:val="22"/>
          <w:szCs w:val="22"/>
        </w:rPr>
        <w:t>Proposal</w:t>
      </w:r>
      <w:r>
        <w:rPr>
          <w:b/>
          <w:i/>
          <w:sz w:val="22"/>
          <w:szCs w:val="22"/>
        </w:rPr>
        <w:t xml:space="preserve"> </w:t>
      </w:r>
      <w:r w:rsidR="000B02EA">
        <w:rPr>
          <w:b/>
          <w:i/>
          <w:sz w:val="22"/>
          <w:szCs w:val="22"/>
        </w:rPr>
        <w:t>4</w:t>
      </w:r>
      <w:r w:rsidRPr="00036ACE">
        <w:rPr>
          <w:b/>
          <w:i/>
          <w:sz w:val="22"/>
          <w:szCs w:val="22"/>
        </w:rPr>
        <w:t>:</w:t>
      </w:r>
    </w:p>
    <w:p w14:paraId="6B24E38D" w14:textId="56EF1B8F" w:rsidR="00B148E0" w:rsidRDefault="00B148E0" w:rsidP="00B148E0">
      <w:pPr>
        <w:pStyle w:val="ListParagraph"/>
        <w:numPr>
          <w:ilvl w:val="0"/>
          <w:numId w:val="9"/>
        </w:numPr>
        <w:spacing w:before="120"/>
        <w:jc w:val="both"/>
        <w:rPr>
          <w:rFonts w:ascii="Times New Roman" w:hAnsi="Times New Roman"/>
          <w:i/>
        </w:rPr>
      </w:pPr>
      <w:r>
        <w:rPr>
          <w:rFonts w:ascii="Times New Roman" w:hAnsi="Times New Roman"/>
          <w:i/>
        </w:rPr>
        <w:lastRenderedPageBreak/>
        <w:t xml:space="preserve">For partial coherent UE with 8Tx, at least support the following </w:t>
      </w:r>
      <w:r w:rsidR="00675A7C">
        <w:rPr>
          <w:rFonts w:ascii="Times New Roman" w:hAnsi="Times New Roman"/>
          <w:i/>
        </w:rPr>
        <w:t>coherent ports</w:t>
      </w:r>
      <w:r w:rsidR="000B02EA">
        <w:rPr>
          <w:rFonts w:ascii="Times New Roman" w:hAnsi="Times New Roman"/>
          <w:i/>
        </w:rPr>
        <w:t>:</w:t>
      </w:r>
    </w:p>
    <w:p w14:paraId="013A96A1" w14:textId="1047DA8F" w:rsidR="00B148E0" w:rsidRDefault="002E089A" w:rsidP="00B148E0">
      <w:pPr>
        <w:pStyle w:val="ListParagraph"/>
        <w:numPr>
          <w:ilvl w:val="1"/>
          <w:numId w:val="9"/>
        </w:numPr>
        <w:spacing w:before="120"/>
        <w:jc w:val="both"/>
        <w:rPr>
          <w:rFonts w:ascii="Times New Roman" w:hAnsi="Times New Roman"/>
          <w:i/>
        </w:rPr>
      </w:pPr>
      <w:r>
        <w:rPr>
          <w:rFonts w:ascii="Times New Roman" w:hAnsi="Times New Roman"/>
          <w:i/>
        </w:rPr>
        <w:t xml:space="preserve">For </w:t>
      </w:r>
      <w:r w:rsidR="00B148E0">
        <w:rPr>
          <w:rFonts w:ascii="Times New Roman" w:hAnsi="Times New Roman"/>
          <w:i/>
        </w:rPr>
        <w:t>Ng=2</w:t>
      </w:r>
      <w:r>
        <w:rPr>
          <w:rFonts w:ascii="Times New Roman" w:hAnsi="Times New Roman"/>
          <w:i/>
        </w:rPr>
        <w:t>,</w:t>
      </w:r>
      <w:r w:rsidR="00B148E0">
        <w:rPr>
          <w:rFonts w:ascii="Times New Roman" w:hAnsi="Times New Roman"/>
          <w:i/>
        </w:rPr>
        <w:t xml:space="preserve"> </w:t>
      </w:r>
      <w:r w:rsidRPr="002E089A">
        <w:rPr>
          <w:rFonts w:ascii="Times New Roman" w:hAnsi="Times New Roman"/>
          <w:i/>
        </w:rPr>
        <w:t>two coherent groups of {0,2,4,6} and {1,3,5,7}</w:t>
      </w:r>
      <w:r>
        <w:rPr>
          <w:rFonts w:ascii="Times New Roman" w:hAnsi="Times New Roman"/>
          <w:i/>
        </w:rPr>
        <w:t>.</w:t>
      </w:r>
    </w:p>
    <w:p w14:paraId="3FB16273" w14:textId="432E607D" w:rsidR="00B148E0" w:rsidRDefault="002E089A" w:rsidP="00B148E0">
      <w:pPr>
        <w:pStyle w:val="ListParagraph"/>
        <w:numPr>
          <w:ilvl w:val="1"/>
          <w:numId w:val="9"/>
        </w:numPr>
        <w:spacing w:before="120"/>
        <w:jc w:val="both"/>
        <w:rPr>
          <w:rFonts w:ascii="Times New Roman" w:hAnsi="Times New Roman"/>
          <w:i/>
        </w:rPr>
      </w:pPr>
      <w:r>
        <w:rPr>
          <w:rFonts w:ascii="Times New Roman" w:hAnsi="Times New Roman"/>
          <w:i/>
        </w:rPr>
        <w:t>For</w:t>
      </w:r>
      <w:r w:rsidR="00B148E0">
        <w:rPr>
          <w:rFonts w:ascii="Times New Roman" w:hAnsi="Times New Roman"/>
          <w:i/>
        </w:rPr>
        <w:t xml:space="preserve"> Ng=4</w:t>
      </w:r>
      <w:r>
        <w:rPr>
          <w:rFonts w:ascii="Times New Roman" w:hAnsi="Times New Roman"/>
          <w:i/>
        </w:rPr>
        <w:t>,</w:t>
      </w:r>
      <w:r w:rsidR="00B148E0">
        <w:rPr>
          <w:rFonts w:ascii="Times New Roman" w:hAnsi="Times New Roman"/>
          <w:i/>
        </w:rPr>
        <w:t xml:space="preserve"> </w:t>
      </w:r>
      <w:r w:rsidRPr="002E089A">
        <w:rPr>
          <w:rFonts w:ascii="Times New Roman" w:hAnsi="Times New Roman"/>
          <w:i/>
        </w:rPr>
        <w:t>four coherent groups of {0, 2}, {4, 6}, {1, 3} and {5, 7}</w:t>
      </w:r>
      <w:r w:rsidR="00B148E0">
        <w:rPr>
          <w:rFonts w:ascii="Times New Roman" w:hAnsi="Times New Roman"/>
          <w:i/>
        </w:rPr>
        <w:t>.</w:t>
      </w:r>
    </w:p>
    <w:p w14:paraId="48A405B4" w14:textId="577B98B1" w:rsidR="00BB7E15" w:rsidRDefault="00BB7E15" w:rsidP="00365350">
      <w:pPr>
        <w:spacing w:before="120" w:after="0"/>
        <w:ind w:firstLine="288"/>
        <w:jc w:val="both"/>
        <w:rPr>
          <w:sz w:val="22"/>
          <w:szCs w:val="22"/>
        </w:rPr>
      </w:pPr>
    </w:p>
    <w:p w14:paraId="26D15B0A" w14:textId="27DB3264" w:rsidR="00BB7E15" w:rsidRDefault="00BB7E15" w:rsidP="00BB7E15">
      <w:pPr>
        <w:pStyle w:val="Heading5"/>
      </w:pPr>
      <w:r>
        <w:t xml:space="preserve">2.1.2.3 Precoder </w:t>
      </w:r>
      <w:r w:rsidR="00A460F7">
        <w:t>generation</w:t>
      </w:r>
    </w:p>
    <w:p w14:paraId="3B9D9106" w14:textId="7432EC0F" w:rsidR="00BB7E15" w:rsidRDefault="002E089A" w:rsidP="00365350">
      <w:pPr>
        <w:spacing w:before="120" w:after="0"/>
        <w:ind w:firstLine="288"/>
        <w:jc w:val="both"/>
        <w:rPr>
          <w:sz w:val="22"/>
          <w:szCs w:val="22"/>
        </w:rPr>
      </w:pPr>
      <w:r>
        <w:rPr>
          <w:sz w:val="22"/>
          <w:szCs w:val="22"/>
        </w:rPr>
        <w:t xml:space="preserve">In RAN1 #110bis-e meeting, </w:t>
      </w:r>
      <w:r w:rsidR="00D66252">
        <w:rPr>
          <w:sz w:val="22"/>
          <w:szCs w:val="22"/>
        </w:rPr>
        <w:t xml:space="preserve">it was agreed that </w:t>
      </w:r>
      <w:r w:rsidR="00946153">
        <w:rPr>
          <w:sz w:val="22"/>
          <w:szCs w:val="22"/>
        </w:rPr>
        <w:t xml:space="preserve">for partial coherent/non-coherent precoders with 8Tx, </w:t>
      </w:r>
      <w:r w:rsidR="00946153" w:rsidRPr="00946153">
        <w:rPr>
          <w:sz w:val="22"/>
          <w:szCs w:val="22"/>
        </w:rPr>
        <w:t>support NR Rel-15 UL 2TX/4TX codebooks and/or 8x1 antenna selection vector(s) as the starting point for design of codebook</w:t>
      </w:r>
      <w:r w:rsidR="00946153">
        <w:rPr>
          <w:sz w:val="22"/>
          <w:szCs w:val="22"/>
        </w:rPr>
        <w:t>.</w:t>
      </w:r>
    </w:p>
    <w:p w14:paraId="2119F73A" w14:textId="19050114" w:rsidR="00946153" w:rsidRDefault="00946153" w:rsidP="00946153">
      <w:pPr>
        <w:spacing w:before="120" w:after="0"/>
        <w:ind w:firstLine="288"/>
        <w:jc w:val="both"/>
        <w:rPr>
          <w:iCs/>
          <w:sz w:val="22"/>
          <w:szCs w:val="22"/>
        </w:rPr>
      </w:pPr>
      <w:r>
        <w:rPr>
          <w:sz w:val="22"/>
          <w:szCs w:val="22"/>
        </w:rPr>
        <w:t>Regarding the detailed design on the partial coherent/non-coherent precoders, we think the similar solution as Alt 2-a for full coherent precoders (as described in Section 2.1.1.1) could be used., T</w:t>
      </w:r>
      <w:r w:rsidRPr="00771CB6">
        <w:rPr>
          <w:sz w:val="22"/>
          <w:szCs w:val="22"/>
        </w:rPr>
        <w:t xml:space="preserve">he </w:t>
      </w:r>
      <w:r>
        <w:rPr>
          <w:sz w:val="22"/>
          <w:szCs w:val="22"/>
        </w:rPr>
        <w:t xml:space="preserve">partial coherent/non-coherent </w:t>
      </w:r>
      <w:r w:rsidRPr="00771CB6">
        <w:rPr>
          <w:sz w:val="22"/>
          <w:szCs w:val="22"/>
        </w:rPr>
        <w:t xml:space="preserve">precoders can </w:t>
      </w:r>
      <w:r>
        <w:rPr>
          <w:sz w:val="22"/>
          <w:szCs w:val="22"/>
        </w:rPr>
        <w:t xml:space="preserve">also </w:t>
      </w:r>
      <w:r w:rsidRPr="00771CB6">
        <w:rPr>
          <w:sz w:val="22"/>
          <w:szCs w:val="22"/>
        </w:rPr>
        <w:t xml:space="preserve">be generated with Equation (1),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w:t>
      </w:r>
    </w:p>
    <w:p w14:paraId="29C8F05E" w14:textId="77777777" w:rsidR="00CF263C" w:rsidRPr="00771CB6" w:rsidRDefault="00CF263C" w:rsidP="00CF263C">
      <w:pPr>
        <w:spacing w:before="120" w:after="0"/>
        <w:ind w:firstLine="288"/>
        <w:jc w:val="both"/>
        <w:rPr>
          <w:iCs/>
          <w:sz w:val="22"/>
          <w:szCs w:val="22"/>
        </w:rPr>
      </w:pPr>
      <w:r w:rsidRPr="00771CB6">
        <w:rPr>
          <w:iCs/>
          <w:sz w:val="22"/>
          <w:szCs w:val="22"/>
        </w:rPr>
        <w:t>For non-coherent 8-port precoder, both 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and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should be non-coherent.</w:t>
      </w:r>
    </w:p>
    <w:p w14:paraId="70856DF8" w14:textId="5280F042" w:rsidR="00CF263C" w:rsidRDefault="00CF263C" w:rsidP="00CF263C">
      <w:pPr>
        <w:spacing w:before="120" w:after="0"/>
        <w:ind w:firstLine="288"/>
        <w:jc w:val="both"/>
        <w:rPr>
          <w:iCs/>
          <w:sz w:val="22"/>
          <w:szCs w:val="22"/>
        </w:rPr>
      </w:pPr>
      <w:r w:rsidRPr="00771CB6">
        <w:rPr>
          <w:iCs/>
          <w:sz w:val="22"/>
          <w:szCs w:val="22"/>
        </w:rPr>
        <w:t>For partial coherent 8-port precoder, the 2-Tx precoder could be non-coherent and the 4-Tx precoder could be partial/full coherent, or the 2-Tx precoder could be full coherent and the 4-Tx precoder could be partial/non-coherent.</w:t>
      </w:r>
      <w:r w:rsidRPr="00CF263C">
        <w:rPr>
          <w:iCs/>
          <w:sz w:val="22"/>
          <w:szCs w:val="22"/>
        </w:rPr>
        <w:t xml:space="preserve"> </w:t>
      </w:r>
      <w:r w:rsidR="004C7EEF">
        <w:rPr>
          <w:iCs/>
          <w:sz w:val="22"/>
          <w:szCs w:val="22"/>
        </w:rPr>
        <w:t xml:space="preserve">For the two matrices,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4C7EEF">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4C7EEF">
        <w:rPr>
          <w:iCs/>
          <w:sz w:val="22"/>
          <w:szCs w:val="22"/>
        </w:rPr>
        <w:t>, one should be 2-Tx precoder, and the other one should be 4-Tx precoder. Which matrix is 2Tx or 4Tx, and t</w:t>
      </w:r>
      <w:r w:rsidRPr="00771CB6">
        <w:rPr>
          <w:iCs/>
          <w:sz w:val="22"/>
          <w:szCs w:val="22"/>
        </w:rPr>
        <w:t xml:space="preserve">he coherence selection of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depends on the </w:t>
      </w:r>
      <w:r>
        <w:rPr>
          <w:iCs/>
          <w:sz w:val="22"/>
          <w:szCs w:val="22"/>
        </w:rPr>
        <w:t>number of antenna groups</w:t>
      </w:r>
      <w:r w:rsidRPr="00771CB6">
        <w:rPr>
          <w:iCs/>
          <w:sz w:val="22"/>
          <w:szCs w:val="22"/>
        </w:rPr>
        <w:t xml:space="preserve"> and the co-phasing ports</w:t>
      </w:r>
      <w:r>
        <w:rPr>
          <w:iCs/>
          <w:sz w:val="22"/>
          <w:szCs w:val="22"/>
        </w:rPr>
        <w:t xml:space="preserve"> of </w:t>
      </w:r>
      <w:r w:rsidR="004C7EEF">
        <w:rPr>
          <w:iCs/>
          <w:sz w:val="22"/>
          <w:szCs w:val="22"/>
        </w:rPr>
        <w:t>the partial coherent UE</w:t>
      </w:r>
      <w:r>
        <w:rPr>
          <w:iCs/>
          <w:sz w:val="22"/>
          <w:szCs w:val="22"/>
        </w:rPr>
        <w:t>.</w:t>
      </w:r>
    </w:p>
    <w:p w14:paraId="2120CC01" w14:textId="77777777" w:rsidR="0041244E" w:rsidRDefault="0041244E" w:rsidP="00CF263C">
      <w:pPr>
        <w:spacing w:before="120" w:after="0"/>
        <w:ind w:firstLine="288"/>
        <w:jc w:val="both"/>
        <w:rPr>
          <w:iCs/>
          <w:sz w:val="22"/>
          <w:szCs w:val="22"/>
        </w:rPr>
      </w:pPr>
    </w:p>
    <w:p w14:paraId="308BA79E" w14:textId="77777777" w:rsidR="0041244E" w:rsidRPr="0041244E" w:rsidRDefault="0041244E" w:rsidP="0041244E">
      <w:pPr>
        <w:spacing w:before="120" w:after="0"/>
        <w:ind w:firstLine="288"/>
        <w:jc w:val="both"/>
        <w:rPr>
          <w:i/>
          <w:iCs/>
          <w:sz w:val="22"/>
          <w:szCs w:val="22"/>
          <w:u w:val="single"/>
        </w:rPr>
      </w:pPr>
      <w:r w:rsidRPr="0041244E">
        <w:rPr>
          <w:i/>
          <w:iCs/>
          <w:sz w:val="22"/>
          <w:szCs w:val="22"/>
          <w:u w:val="single"/>
        </w:rPr>
        <w:t>Case A: partial coherent UE with two antenna groups</w:t>
      </w:r>
    </w:p>
    <w:p w14:paraId="2477FA55" w14:textId="5184F189" w:rsidR="0041244E" w:rsidRPr="00D629CC" w:rsidRDefault="0041244E" w:rsidP="0041244E">
      <w:pPr>
        <w:spacing w:before="120" w:after="0"/>
        <w:ind w:firstLine="288"/>
        <w:jc w:val="both"/>
        <w:rPr>
          <w:sz w:val="22"/>
          <w:szCs w:val="22"/>
        </w:rPr>
      </w:pPr>
      <w:r w:rsidRPr="00771CB6">
        <w:rPr>
          <w:sz w:val="22"/>
          <w:szCs w:val="22"/>
        </w:rPr>
        <w:t xml:space="preserve">For partial coherent UE with two antenna groups, each group has four coherent ports. </w:t>
      </w:r>
      <w:r>
        <w:rPr>
          <w:sz w:val="22"/>
          <w:szCs w:val="22"/>
        </w:rPr>
        <w:t>Assuming t</w:t>
      </w:r>
      <w:r w:rsidRPr="00771CB6">
        <w:rPr>
          <w:sz w:val="22"/>
          <w:szCs w:val="22"/>
        </w:rPr>
        <w:t>he coherent ports are {#0, #2, #4, #6} and {#1, #3, #5, #7}</w:t>
      </w:r>
      <w:r>
        <w:rPr>
          <w:sz w:val="22"/>
          <w:szCs w:val="22"/>
        </w:rPr>
        <w:t>, then</w:t>
      </w:r>
      <w:r w:rsidRPr="00D629CC">
        <w:rPr>
          <w:sz w:val="22"/>
          <w:szCs w:val="22"/>
        </w:rPr>
        <w:t xml:space="preserve"> the partial coherent precoders could be generated according to Equation </w:t>
      </w:r>
      <w:r>
        <w:rPr>
          <w:sz w:val="22"/>
          <w:szCs w:val="22"/>
        </w:rPr>
        <w:t>(</w:t>
      </w:r>
      <w:r w:rsidRPr="00D629CC">
        <w:rPr>
          <w:sz w:val="22"/>
          <w:szCs w:val="22"/>
        </w:rPr>
        <w:t>1</w:t>
      </w:r>
      <w:r>
        <w:rPr>
          <w:sz w:val="22"/>
          <w:szCs w:val="22"/>
        </w:rPr>
        <w:t>), where</w:t>
      </w:r>
      <w:r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 xml:space="preserve">Rel-15 full </w:t>
      </w:r>
      <w:r w:rsidRPr="00D629CC">
        <w:rPr>
          <w:iCs/>
          <w:sz w:val="22"/>
          <w:szCs w:val="22"/>
        </w:rPr>
        <w:t xml:space="preserve">coherent 2Tx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partial</w:t>
      </w:r>
      <w:r w:rsidRPr="00D629CC">
        <w:rPr>
          <w:iCs/>
          <w:sz w:val="22"/>
          <w:szCs w:val="22"/>
        </w:rPr>
        <w:t xml:space="preserve"> coherent 4Tx precoder.</w:t>
      </w:r>
    </w:p>
    <w:p w14:paraId="294DEE54" w14:textId="6EC4FEAF" w:rsidR="0041244E" w:rsidRDefault="0041244E" w:rsidP="00CF263C">
      <w:pPr>
        <w:spacing w:before="120" w:after="0"/>
        <w:ind w:firstLine="288"/>
        <w:jc w:val="both"/>
        <w:rPr>
          <w:iCs/>
          <w:sz w:val="22"/>
          <w:szCs w:val="22"/>
        </w:rPr>
      </w:pPr>
    </w:p>
    <w:p w14:paraId="2980D736" w14:textId="77777777" w:rsidR="0041244E" w:rsidRPr="0041244E" w:rsidRDefault="0041244E" w:rsidP="0041244E">
      <w:pPr>
        <w:spacing w:before="120" w:after="0"/>
        <w:ind w:firstLine="288"/>
        <w:jc w:val="both"/>
        <w:rPr>
          <w:i/>
          <w:iCs/>
          <w:sz w:val="22"/>
          <w:szCs w:val="22"/>
          <w:u w:val="single"/>
        </w:rPr>
      </w:pPr>
      <w:r w:rsidRPr="0041244E">
        <w:rPr>
          <w:i/>
          <w:iCs/>
          <w:sz w:val="22"/>
          <w:szCs w:val="22"/>
          <w:u w:val="single"/>
        </w:rPr>
        <w:t>Case B: partial coherent UE with four antenna groups</w:t>
      </w:r>
    </w:p>
    <w:p w14:paraId="7CC3F546" w14:textId="37ECA519" w:rsidR="0041244E" w:rsidRPr="00D629CC" w:rsidRDefault="0041244E" w:rsidP="0041244E">
      <w:pPr>
        <w:spacing w:before="120" w:after="0"/>
        <w:ind w:firstLine="288"/>
        <w:jc w:val="both"/>
        <w:rPr>
          <w:sz w:val="22"/>
          <w:szCs w:val="22"/>
        </w:rPr>
      </w:pPr>
      <w:r>
        <w:rPr>
          <w:sz w:val="22"/>
          <w:szCs w:val="22"/>
        </w:rPr>
        <w:t>For partial coherent UE with four antenna groups, each group has two coherent ports. Assuming the coherent ports could be {#0, #2}, {#4, #6}, {#1, #3}, and {#5, #7}, then</w:t>
      </w:r>
      <w:r w:rsidRPr="00D629CC">
        <w:rPr>
          <w:sz w:val="22"/>
          <w:szCs w:val="22"/>
        </w:rPr>
        <w:t xml:space="preserve"> the partial coherent precoders could be generated according to Equation </w:t>
      </w:r>
      <w:r>
        <w:rPr>
          <w:sz w:val="22"/>
          <w:szCs w:val="22"/>
        </w:rPr>
        <w:t>(</w:t>
      </w:r>
      <w:r w:rsidRPr="00D629CC">
        <w:rPr>
          <w:sz w:val="22"/>
          <w:szCs w:val="22"/>
        </w:rPr>
        <w:t>1</w:t>
      </w:r>
      <w:r>
        <w:rPr>
          <w:sz w:val="22"/>
          <w:szCs w:val="22"/>
        </w:rPr>
        <w:t>), where</w:t>
      </w:r>
      <w:r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Rel-15 non-</w:t>
      </w:r>
      <w:r w:rsidRPr="00D629CC">
        <w:rPr>
          <w:iCs/>
          <w:sz w:val="22"/>
          <w:szCs w:val="22"/>
        </w:rPr>
        <w:t xml:space="preserve">coherent 2Tx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partial</w:t>
      </w:r>
      <w:r w:rsidRPr="00D629CC">
        <w:rPr>
          <w:iCs/>
          <w:sz w:val="22"/>
          <w:szCs w:val="22"/>
        </w:rPr>
        <w:t xml:space="preserve"> coherent 4Tx precoder.</w:t>
      </w:r>
    </w:p>
    <w:p w14:paraId="42374A3B" w14:textId="77777777" w:rsidR="0041244E" w:rsidRDefault="0041244E" w:rsidP="00CF263C">
      <w:pPr>
        <w:spacing w:before="120" w:after="0"/>
        <w:ind w:firstLine="288"/>
        <w:jc w:val="both"/>
        <w:rPr>
          <w:iCs/>
          <w:sz w:val="22"/>
          <w:szCs w:val="22"/>
        </w:rPr>
      </w:pPr>
    </w:p>
    <w:p w14:paraId="5BB95C2E" w14:textId="1BD1040D" w:rsidR="00CF263C" w:rsidRPr="00771CB6" w:rsidRDefault="00CF263C" w:rsidP="00CF263C">
      <w:pPr>
        <w:spacing w:before="120" w:after="0"/>
        <w:ind w:firstLine="288"/>
        <w:jc w:val="both"/>
        <w:rPr>
          <w:sz w:val="22"/>
          <w:szCs w:val="22"/>
        </w:rPr>
      </w:pPr>
      <w:r w:rsidRPr="00771CB6">
        <w:rPr>
          <w:iCs/>
          <w:sz w:val="22"/>
          <w:szCs w:val="22"/>
        </w:rPr>
        <w:t xml:space="preserve">Similar as full coherent case, </w:t>
      </w:r>
      <w:r w:rsidRPr="00771CB6">
        <w:rPr>
          <w:sz w:val="22"/>
          <w:szCs w:val="22"/>
        </w:rPr>
        <w:t xml:space="preserve">Equation (1) can directly generate the </w:t>
      </w:r>
      <w:r w:rsidR="0041244E">
        <w:rPr>
          <w:sz w:val="22"/>
          <w:szCs w:val="22"/>
        </w:rPr>
        <w:t>partial coherent/non-coherent</w:t>
      </w:r>
      <w:r w:rsidR="0041244E" w:rsidRPr="00771CB6">
        <w:rPr>
          <w:sz w:val="22"/>
          <w:szCs w:val="22"/>
        </w:rPr>
        <w:t xml:space="preserve"> </w:t>
      </w:r>
      <w:r w:rsidRPr="00771CB6">
        <w:rPr>
          <w:sz w:val="22"/>
          <w:szCs w:val="22"/>
        </w:rPr>
        <w:t>precoders with 8-ports for Rank-</w:t>
      </w:r>
      <m:oMath>
        <m:r>
          <w:rPr>
            <w:rFonts w:ascii="Cambria Math" w:hAnsi="Cambria Math"/>
            <w:sz w:val="22"/>
            <w:szCs w:val="22"/>
          </w:rPr>
          <m:t>x</m:t>
        </m:r>
      </m:oMath>
      <w:r w:rsidRPr="00771CB6">
        <w:rPr>
          <w:sz w:val="22"/>
          <w:szCs w:val="22"/>
        </w:rPr>
        <w:t xml:space="preserve">, where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and </w:t>
      </w:r>
      <m:oMath>
        <m:r>
          <w:rPr>
            <w:rFonts w:ascii="Cambria Math" w:hAnsi="Cambria Math"/>
            <w:sz w:val="22"/>
            <w:szCs w:val="22"/>
          </w:rPr>
          <m:t>x∈{1,2,3,4,6,8}</m:t>
        </m:r>
      </m:oMath>
      <w:r w:rsidRPr="00771CB6">
        <w:rPr>
          <w:sz w:val="22"/>
          <w:szCs w:val="22"/>
        </w:rPr>
        <w:t>.</w:t>
      </w:r>
    </w:p>
    <w:p w14:paraId="71122C0C" w14:textId="77777777" w:rsidR="00CF263C" w:rsidRPr="00771CB6" w:rsidRDefault="00CF263C" w:rsidP="00CF263C">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x≤4</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1,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2Tx precoding matrix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4Tx precoding matrix with Rank-</w:t>
      </w:r>
      <m:oMath>
        <m:r>
          <w:rPr>
            <w:rFonts w:ascii="Cambria Math" w:hAnsi="Cambria Math"/>
            <w:sz w:val="22"/>
            <w:szCs w:val="22"/>
          </w:rPr>
          <m:t>x</m:t>
        </m:r>
      </m:oMath>
      <w:r w:rsidRPr="00771CB6">
        <w:rPr>
          <w:sz w:val="22"/>
          <w:szCs w:val="22"/>
        </w:rPr>
        <w:t>.</w:t>
      </w:r>
    </w:p>
    <w:p w14:paraId="6130B24E" w14:textId="77777777" w:rsidR="00CF263C" w:rsidRPr="00771CB6" w:rsidRDefault="00CF263C" w:rsidP="00CF263C">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x∈{6,8}</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2,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x/2</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2Tx precoding matrix with Rank-2,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4Tx precoding matrix with Rank-3 or Rank-4</w:t>
      </w:r>
      <w:r w:rsidRPr="00771CB6">
        <w:rPr>
          <w:sz w:val="22"/>
          <w:szCs w:val="22"/>
        </w:rPr>
        <w:t>.</w:t>
      </w:r>
    </w:p>
    <w:p w14:paraId="2435548C" w14:textId="77777777" w:rsidR="00CF263C" w:rsidRDefault="00CF263C" w:rsidP="00CF263C">
      <w:pPr>
        <w:spacing w:before="120" w:after="0"/>
        <w:ind w:firstLine="288"/>
        <w:jc w:val="both"/>
        <w:rPr>
          <w:sz w:val="22"/>
          <w:szCs w:val="22"/>
        </w:rPr>
      </w:pPr>
      <w:r w:rsidRPr="00771CB6">
        <w:rPr>
          <w:sz w:val="22"/>
          <w:szCs w:val="22"/>
        </w:rPr>
        <w:t xml:space="preserve">For Rank value </w:t>
      </w:r>
      <m:oMath>
        <m:r>
          <w:rPr>
            <w:rFonts w:ascii="Cambria Math" w:hAnsi="Cambria Math"/>
            <w:sz w:val="22"/>
            <w:szCs w:val="22"/>
          </w:rPr>
          <m:t>x∈{5,7}</m:t>
        </m:r>
      </m:oMath>
      <w:r w:rsidRPr="00771CB6">
        <w:rPr>
          <w:sz w:val="22"/>
          <w:szCs w:val="22"/>
        </w:rPr>
        <w:t>, the 8-port precoding matrix could be generated for Rank-(</w:t>
      </w:r>
      <m:oMath>
        <m:r>
          <w:rPr>
            <w:rFonts w:ascii="Cambria Math" w:hAnsi="Cambria Math"/>
            <w:sz w:val="22"/>
            <w:szCs w:val="22"/>
          </w:rPr>
          <m:t>x+1</m:t>
        </m:r>
      </m:oMath>
      <w:r w:rsidRPr="00771CB6">
        <w:rPr>
          <w:sz w:val="22"/>
          <w:szCs w:val="22"/>
        </w:rPr>
        <w:t>) using Equation (1), and then one specific column is dropped, for example, the last column could be dropped.</w:t>
      </w:r>
    </w:p>
    <w:p w14:paraId="14812BF5" w14:textId="3C951C99" w:rsidR="00946153" w:rsidRDefault="00946153" w:rsidP="00365350">
      <w:pPr>
        <w:spacing w:before="120" w:after="0"/>
        <w:ind w:firstLine="288"/>
        <w:jc w:val="both"/>
        <w:rPr>
          <w:sz w:val="22"/>
          <w:szCs w:val="22"/>
        </w:rPr>
      </w:pPr>
    </w:p>
    <w:p w14:paraId="3F76E410" w14:textId="12FFB9B9" w:rsidR="0041244E" w:rsidRDefault="0041244E" w:rsidP="00365350">
      <w:pPr>
        <w:spacing w:before="120" w:after="0"/>
        <w:ind w:firstLine="288"/>
        <w:jc w:val="both"/>
        <w:rPr>
          <w:sz w:val="22"/>
          <w:szCs w:val="22"/>
        </w:rPr>
      </w:pPr>
      <w:r>
        <w:rPr>
          <w:sz w:val="22"/>
          <w:szCs w:val="22"/>
        </w:rPr>
        <w:t>Using Equation (1) is flexible</w:t>
      </w:r>
      <w:r w:rsidR="00854D63">
        <w:rPr>
          <w:sz w:val="22"/>
          <w:szCs w:val="22"/>
        </w:rPr>
        <w:t>,</w:t>
      </w:r>
      <w:r>
        <w:rPr>
          <w:sz w:val="22"/>
          <w:szCs w:val="22"/>
        </w:rPr>
        <w:t xml:space="preserve"> and it </w:t>
      </w:r>
      <w:r w:rsidR="00854D63">
        <w:rPr>
          <w:sz w:val="22"/>
          <w:szCs w:val="22"/>
        </w:rPr>
        <w:t>could also be applied for other alternatives on the coherent ports for partial coherent UE.</w:t>
      </w:r>
    </w:p>
    <w:p w14:paraId="4C5DF676" w14:textId="0EE63DA0" w:rsidR="00854D63" w:rsidRDefault="00854D63" w:rsidP="00365350">
      <w:pPr>
        <w:spacing w:before="120" w:after="0"/>
        <w:ind w:firstLine="288"/>
        <w:jc w:val="both"/>
        <w:rPr>
          <w:iCs/>
          <w:sz w:val="22"/>
          <w:szCs w:val="22"/>
        </w:rPr>
      </w:pPr>
      <w:r>
        <w:rPr>
          <w:sz w:val="22"/>
          <w:szCs w:val="22"/>
        </w:rPr>
        <w:lastRenderedPageBreak/>
        <w:t>For example,</w:t>
      </w:r>
      <w:r w:rsidR="00A64C37" w:rsidRPr="00A64C37">
        <w:rPr>
          <w:sz w:val="22"/>
          <w:szCs w:val="22"/>
        </w:rPr>
        <w:t xml:space="preserve"> </w:t>
      </w:r>
      <w:r w:rsidR="00A64C37">
        <w:rPr>
          <w:sz w:val="22"/>
          <w:szCs w:val="22"/>
        </w:rPr>
        <w:t>for Ng=2 and t</w:t>
      </w:r>
      <w:r w:rsidR="00A64C37" w:rsidRPr="00771CB6">
        <w:rPr>
          <w:sz w:val="22"/>
          <w:szCs w:val="22"/>
        </w:rPr>
        <w:t>he coherent ports are {#0, #</w:t>
      </w:r>
      <w:r w:rsidR="00A64C37">
        <w:rPr>
          <w:sz w:val="22"/>
          <w:szCs w:val="22"/>
        </w:rPr>
        <w:t>1</w:t>
      </w:r>
      <w:r w:rsidR="00A64C37" w:rsidRPr="00771CB6">
        <w:rPr>
          <w:sz w:val="22"/>
          <w:szCs w:val="22"/>
        </w:rPr>
        <w:t>, #</w:t>
      </w:r>
      <w:r w:rsidR="00A64C37">
        <w:rPr>
          <w:sz w:val="22"/>
          <w:szCs w:val="22"/>
        </w:rPr>
        <w:t>2</w:t>
      </w:r>
      <w:r w:rsidR="00A64C37" w:rsidRPr="00771CB6">
        <w:rPr>
          <w:sz w:val="22"/>
          <w:szCs w:val="22"/>
        </w:rPr>
        <w:t>, #</w:t>
      </w:r>
      <w:r w:rsidR="00A64C37">
        <w:rPr>
          <w:sz w:val="22"/>
          <w:szCs w:val="22"/>
        </w:rPr>
        <w:t>3</w:t>
      </w:r>
      <w:r w:rsidR="00A64C37" w:rsidRPr="00771CB6">
        <w:rPr>
          <w:sz w:val="22"/>
          <w:szCs w:val="22"/>
        </w:rPr>
        <w:t>} and {#</w:t>
      </w:r>
      <w:r w:rsidR="00A64C37">
        <w:rPr>
          <w:sz w:val="22"/>
          <w:szCs w:val="22"/>
        </w:rPr>
        <w:t>4</w:t>
      </w:r>
      <w:r w:rsidR="00A64C37" w:rsidRPr="00771CB6">
        <w:rPr>
          <w:sz w:val="22"/>
          <w:szCs w:val="22"/>
        </w:rPr>
        <w:t>, #</w:t>
      </w:r>
      <w:r w:rsidR="00A64C37">
        <w:rPr>
          <w:sz w:val="22"/>
          <w:szCs w:val="22"/>
        </w:rPr>
        <w:t>5</w:t>
      </w:r>
      <w:r w:rsidR="00A64C37" w:rsidRPr="00771CB6">
        <w:rPr>
          <w:sz w:val="22"/>
          <w:szCs w:val="22"/>
        </w:rPr>
        <w:t>, #</w:t>
      </w:r>
      <w:r w:rsidR="00A64C37">
        <w:rPr>
          <w:sz w:val="22"/>
          <w:szCs w:val="22"/>
        </w:rPr>
        <w:t>6</w:t>
      </w:r>
      <w:r w:rsidR="00A64C37" w:rsidRPr="00771CB6">
        <w:rPr>
          <w:sz w:val="22"/>
          <w:szCs w:val="22"/>
        </w:rPr>
        <w:t>, #7}</w:t>
      </w:r>
      <w:r w:rsidR="00A64C37">
        <w:rPr>
          <w:sz w:val="22"/>
          <w:szCs w:val="22"/>
        </w:rPr>
        <w:t xml:space="preserve">, </w:t>
      </w:r>
      <w:r w:rsidR="00C725F2">
        <w:rPr>
          <w:sz w:val="22"/>
          <w:szCs w:val="22"/>
        </w:rPr>
        <w:t>then</w:t>
      </w:r>
      <w:r w:rsidR="00C725F2" w:rsidRPr="00D629CC">
        <w:rPr>
          <w:sz w:val="22"/>
          <w:szCs w:val="22"/>
        </w:rPr>
        <w:t xml:space="preserve"> the partial coherent precoders could be generated according to Equation </w:t>
      </w:r>
      <w:r w:rsidR="00C725F2">
        <w:rPr>
          <w:sz w:val="22"/>
          <w:szCs w:val="22"/>
        </w:rPr>
        <w:t>(</w:t>
      </w:r>
      <w:r w:rsidR="00C725F2" w:rsidRPr="00D629CC">
        <w:rPr>
          <w:sz w:val="22"/>
          <w:szCs w:val="22"/>
        </w:rPr>
        <w:t>1</w:t>
      </w:r>
      <w:r w:rsidR="00C725F2">
        <w:rPr>
          <w:sz w:val="22"/>
          <w:szCs w:val="22"/>
        </w:rPr>
        <w:t>), where</w:t>
      </w:r>
      <w:r w:rsidR="00C725F2"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C725F2" w:rsidRPr="00D629CC">
        <w:rPr>
          <w:iCs/>
          <w:sz w:val="22"/>
          <w:szCs w:val="22"/>
        </w:rPr>
        <w:t xml:space="preserve"> is a </w:t>
      </w:r>
      <w:r w:rsidR="00C725F2">
        <w:rPr>
          <w:iCs/>
          <w:sz w:val="22"/>
          <w:szCs w:val="22"/>
        </w:rPr>
        <w:t>Rel-15 non-</w:t>
      </w:r>
      <w:r w:rsidR="00C725F2" w:rsidRPr="00D629CC">
        <w:rPr>
          <w:iCs/>
          <w:sz w:val="22"/>
          <w:szCs w:val="22"/>
        </w:rPr>
        <w:t xml:space="preserve">coherent 2Tx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C725F2" w:rsidRPr="00D629CC">
        <w:rPr>
          <w:iCs/>
          <w:sz w:val="22"/>
          <w:szCs w:val="22"/>
        </w:rPr>
        <w:t xml:space="preserve"> is a </w:t>
      </w:r>
      <w:r w:rsidR="00C725F2">
        <w:rPr>
          <w:iCs/>
          <w:sz w:val="22"/>
          <w:szCs w:val="22"/>
        </w:rPr>
        <w:t>Rel-15 full</w:t>
      </w:r>
      <w:r w:rsidR="00C725F2" w:rsidRPr="00D629CC">
        <w:rPr>
          <w:iCs/>
          <w:sz w:val="22"/>
          <w:szCs w:val="22"/>
        </w:rPr>
        <w:t xml:space="preserve"> coherent 4Tx precoder</w:t>
      </w:r>
      <w:r w:rsidR="00C725F2">
        <w:rPr>
          <w:iCs/>
          <w:sz w:val="22"/>
          <w:szCs w:val="22"/>
        </w:rPr>
        <w:t>.</w:t>
      </w:r>
    </w:p>
    <w:p w14:paraId="31D6E67D" w14:textId="73CE1239" w:rsidR="00C725F2" w:rsidRDefault="00C725F2" w:rsidP="00365350">
      <w:pPr>
        <w:spacing w:before="120" w:after="0"/>
        <w:ind w:firstLine="288"/>
        <w:jc w:val="both"/>
        <w:rPr>
          <w:iCs/>
          <w:sz w:val="22"/>
          <w:szCs w:val="22"/>
        </w:rPr>
      </w:pPr>
      <w:r>
        <w:rPr>
          <w:iCs/>
          <w:sz w:val="22"/>
          <w:szCs w:val="22"/>
        </w:rPr>
        <w:t xml:space="preserve">In another example, for </w:t>
      </w:r>
      <w:r>
        <w:rPr>
          <w:sz w:val="22"/>
          <w:szCs w:val="22"/>
        </w:rPr>
        <w:t>Ng=4 and t</w:t>
      </w:r>
      <w:r w:rsidRPr="00771CB6">
        <w:rPr>
          <w:sz w:val="22"/>
          <w:szCs w:val="22"/>
        </w:rPr>
        <w:t xml:space="preserve">he coherent ports are </w:t>
      </w:r>
      <w:r w:rsidRPr="00C725F2">
        <w:rPr>
          <w:sz w:val="22"/>
          <w:szCs w:val="22"/>
        </w:rPr>
        <w:t>{0,1}, {2,3}, {4,5}, and {6,7}</w:t>
      </w:r>
      <w:r>
        <w:rPr>
          <w:sz w:val="22"/>
          <w:szCs w:val="22"/>
        </w:rPr>
        <w:t>, then</w:t>
      </w:r>
      <w:r w:rsidRPr="00D629CC">
        <w:rPr>
          <w:sz w:val="22"/>
          <w:szCs w:val="22"/>
        </w:rPr>
        <w:t xml:space="preserve"> the partial coherent precoders could be generated according to Equation </w:t>
      </w:r>
      <w:r>
        <w:rPr>
          <w:sz w:val="22"/>
          <w:szCs w:val="22"/>
        </w:rPr>
        <w:t>(</w:t>
      </w:r>
      <w:r w:rsidRPr="00D629CC">
        <w:rPr>
          <w:sz w:val="22"/>
          <w:szCs w:val="22"/>
        </w:rPr>
        <w:t>1</w:t>
      </w:r>
      <w:r>
        <w:rPr>
          <w:sz w:val="22"/>
          <w:szCs w:val="22"/>
        </w:rPr>
        <w:t>), where</w:t>
      </w:r>
      <w:r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Rel-15 non-</w:t>
      </w:r>
      <w:r w:rsidRPr="00D629CC">
        <w:rPr>
          <w:iCs/>
          <w:sz w:val="22"/>
          <w:szCs w:val="22"/>
        </w:rPr>
        <w:t xml:space="preserve">coherent </w:t>
      </w:r>
      <w:r>
        <w:rPr>
          <w:iCs/>
          <w:sz w:val="22"/>
          <w:szCs w:val="22"/>
        </w:rPr>
        <w:t>4</w:t>
      </w:r>
      <w:r w:rsidRPr="00D629CC">
        <w:rPr>
          <w:iCs/>
          <w:sz w:val="22"/>
          <w:szCs w:val="22"/>
        </w:rPr>
        <w:t xml:space="preserve">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full</w:t>
      </w:r>
      <w:r w:rsidRPr="00D629CC">
        <w:rPr>
          <w:iCs/>
          <w:sz w:val="22"/>
          <w:szCs w:val="22"/>
        </w:rPr>
        <w:t xml:space="preserve"> coherent </w:t>
      </w:r>
      <w:r>
        <w:rPr>
          <w:iCs/>
          <w:sz w:val="22"/>
          <w:szCs w:val="22"/>
        </w:rPr>
        <w:t>2</w:t>
      </w:r>
      <w:r w:rsidRPr="00D629CC">
        <w:rPr>
          <w:iCs/>
          <w:sz w:val="22"/>
          <w:szCs w:val="22"/>
        </w:rPr>
        <w:t>Tx precoder</w:t>
      </w:r>
      <w:r>
        <w:rPr>
          <w:iCs/>
          <w:sz w:val="22"/>
          <w:szCs w:val="22"/>
        </w:rPr>
        <w:t>.</w:t>
      </w:r>
    </w:p>
    <w:p w14:paraId="439E1788" w14:textId="22F99BF1" w:rsidR="00C725F2" w:rsidRDefault="00C725F2" w:rsidP="00365350">
      <w:pPr>
        <w:spacing w:before="120" w:after="0"/>
        <w:ind w:firstLine="288"/>
        <w:jc w:val="both"/>
        <w:rPr>
          <w:iCs/>
          <w:sz w:val="22"/>
          <w:szCs w:val="22"/>
        </w:rPr>
      </w:pPr>
    </w:p>
    <w:p w14:paraId="5CE036BA" w14:textId="4469F15B" w:rsidR="00C725F2" w:rsidRDefault="00DC2715" w:rsidP="00365350">
      <w:pPr>
        <w:spacing w:before="120" w:after="0"/>
        <w:ind w:firstLine="288"/>
        <w:jc w:val="both"/>
        <w:rPr>
          <w:sz w:val="22"/>
          <w:szCs w:val="22"/>
        </w:rPr>
      </w:pPr>
      <w:r>
        <w:rPr>
          <w:sz w:val="22"/>
          <w:szCs w:val="22"/>
        </w:rPr>
        <w:t>Therefore, we have the following proposal.</w:t>
      </w:r>
    </w:p>
    <w:p w14:paraId="16D8AB0D" w14:textId="1DD02C51" w:rsidR="000B02EA" w:rsidRPr="00036ACE" w:rsidRDefault="000B02EA" w:rsidP="000B02EA">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1126D05E" w14:textId="62220738" w:rsidR="000B02EA" w:rsidRDefault="00BB5871" w:rsidP="000B02EA">
      <w:pPr>
        <w:pStyle w:val="ListParagraph"/>
        <w:numPr>
          <w:ilvl w:val="0"/>
          <w:numId w:val="9"/>
        </w:numPr>
        <w:spacing w:before="120"/>
        <w:jc w:val="both"/>
        <w:rPr>
          <w:rFonts w:ascii="Times New Roman" w:hAnsi="Times New Roman"/>
          <w:i/>
        </w:rPr>
      </w:pPr>
      <w:r w:rsidRPr="00BB5871">
        <w:rPr>
          <w:rFonts w:ascii="Times New Roman" w:hAnsi="Times New Roman"/>
          <w:i/>
        </w:rPr>
        <w:t>For partial coherent/non-coherent precoders</w:t>
      </w:r>
      <w:r>
        <w:rPr>
          <w:rFonts w:ascii="Times New Roman" w:hAnsi="Times New Roman"/>
          <w:i/>
        </w:rPr>
        <w:t xml:space="preserve"> with 8Tx</w:t>
      </w:r>
      <w:r w:rsidRPr="00BB5871">
        <w:rPr>
          <w:rFonts w:ascii="Times New Roman" w:hAnsi="Times New Roman"/>
          <w:i/>
        </w:rPr>
        <w:t xml:space="preserve">, support the precoders generated by Kronecker product of </w:t>
      </w:r>
      <w:r>
        <w:rPr>
          <w:rFonts w:ascii="Times New Roman" w:hAnsi="Times New Roman"/>
          <w:i/>
        </w:rPr>
        <w:t xml:space="preserve">Rel-15 UL </w:t>
      </w:r>
      <w:r w:rsidRPr="00BB5871">
        <w:rPr>
          <w:rFonts w:ascii="Times New Roman" w:hAnsi="Times New Roman"/>
          <w:i/>
        </w:rPr>
        <w:t>2Tx and 4Tx precoders.</w:t>
      </w:r>
    </w:p>
    <w:p w14:paraId="6D4B6FE2" w14:textId="02102A6A" w:rsidR="000B02EA" w:rsidRPr="000B02EA" w:rsidRDefault="000B02EA" w:rsidP="00365350">
      <w:pPr>
        <w:spacing w:before="120" w:after="0"/>
        <w:ind w:firstLine="288"/>
        <w:jc w:val="both"/>
        <w:rPr>
          <w:sz w:val="22"/>
          <w:szCs w:val="22"/>
          <w:lang w:val="en-US"/>
        </w:rPr>
      </w:pPr>
    </w:p>
    <w:p w14:paraId="2DF3B960" w14:textId="2BAC38F9" w:rsidR="00F660E7" w:rsidRPr="00BD4EE3" w:rsidRDefault="00F660E7" w:rsidP="00F660E7">
      <w:pPr>
        <w:pStyle w:val="Heading3"/>
        <w:spacing w:before="240"/>
        <w:ind w:left="0" w:firstLine="0"/>
        <w:jc w:val="both"/>
        <w:rPr>
          <w:lang w:val="en-US"/>
        </w:rPr>
      </w:pPr>
      <w:r>
        <w:rPr>
          <w:lang w:val="en-US"/>
        </w:rPr>
        <w:t>2.1.3 Codebook subset configuration</w:t>
      </w:r>
    </w:p>
    <w:p w14:paraId="31094C07" w14:textId="77777777" w:rsidR="007A625E" w:rsidRPr="00390828" w:rsidRDefault="007A625E" w:rsidP="007A625E">
      <w:pPr>
        <w:spacing w:before="120" w:after="0"/>
        <w:ind w:firstLine="288"/>
        <w:jc w:val="both"/>
        <w:rPr>
          <w:sz w:val="22"/>
          <w:szCs w:val="22"/>
        </w:rPr>
      </w:pPr>
      <w:r w:rsidRPr="00390828">
        <w:rPr>
          <w:sz w:val="22"/>
          <w:szCs w:val="22"/>
        </w:rPr>
        <w:t xml:space="preserve">In NR Rel-15, codebook subsets are defined, including </w:t>
      </w:r>
      <w:r w:rsidRPr="00390828">
        <w:rPr>
          <w:i/>
          <w:iCs/>
          <w:sz w:val="22"/>
          <w:szCs w:val="22"/>
        </w:rPr>
        <w:t>fullyAndPartialAndNonCoherent</w:t>
      </w:r>
      <w:r w:rsidRPr="00390828">
        <w:rPr>
          <w:sz w:val="22"/>
          <w:szCs w:val="22"/>
        </w:rPr>
        <w:t xml:space="preserve"> codebook subset, </w:t>
      </w:r>
      <w:r w:rsidRPr="00390828">
        <w:rPr>
          <w:i/>
          <w:iCs/>
          <w:sz w:val="22"/>
          <w:szCs w:val="22"/>
        </w:rPr>
        <w:t>partialAndNonCoherent</w:t>
      </w:r>
      <w:r w:rsidRPr="00390828">
        <w:rPr>
          <w:sz w:val="22"/>
          <w:szCs w:val="22"/>
        </w:rPr>
        <w:t xml:space="preserve"> codebook subset, and </w:t>
      </w:r>
      <w:r w:rsidRPr="00390828">
        <w:rPr>
          <w:i/>
          <w:iCs/>
          <w:sz w:val="22"/>
          <w:szCs w:val="22"/>
        </w:rPr>
        <w:t>noncoherent</w:t>
      </w:r>
      <w:r w:rsidRPr="00390828">
        <w:rPr>
          <w:sz w:val="22"/>
          <w:szCs w:val="22"/>
        </w:rPr>
        <w:t xml:space="preserve"> codebook subset.</w:t>
      </w:r>
    </w:p>
    <w:p w14:paraId="4CB67AE4" w14:textId="503C9402" w:rsidR="007A625E" w:rsidRPr="008E4384" w:rsidRDefault="007A625E" w:rsidP="007A625E">
      <w:pPr>
        <w:spacing w:before="120" w:after="0"/>
        <w:ind w:firstLine="288"/>
        <w:jc w:val="both"/>
        <w:rPr>
          <w:sz w:val="22"/>
          <w:szCs w:val="22"/>
        </w:rPr>
      </w:pPr>
      <w:r w:rsidRPr="00390828">
        <w:rPr>
          <w:sz w:val="22"/>
          <w:szCs w:val="22"/>
        </w:rPr>
        <w:t xml:space="preserve">In </w:t>
      </w:r>
      <w:r w:rsidRPr="00390828">
        <w:rPr>
          <w:i/>
          <w:iCs/>
          <w:sz w:val="22"/>
          <w:szCs w:val="22"/>
        </w:rPr>
        <w:t>fullyAndPartialAndNonCoherent</w:t>
      </w:r>
      <w:r w:rsidRPr="00390828">
        <w:rPr>
          <w:sz w:val="22"/>
          <w:szCs w:val="22"/>
        </w:rPr>
        <w:t xml:space="preserve"> </w:t>
      </w:r>
      <w:r w:rsidRPr="008E4384">
        <w:rPr>
          <w:sz w:val="22"/>
          <w:szCs w:val="22"/>
        </w:rPr>
        <w:t xml:space="preserve">codebook subset, the full coherent/partial coherent/non-coherent precoders are included. In </w:t>
      </w:r>
      <w:r w:rsidRPr="008E4384">
        <w:rPr>
          <w:i/>
          <w:iCs/>
          <w:sz w:val="22"/>
          <w:szCs w:val="22"/>
        </w:rPr>
        <w:t>partialAndNonCoherent</w:t>
      </w:r>
      <w:r w:rsidRPr="008E4384">
        <w:rPr>
          <w:sz w:val="22"/>
          <w:szCs w:val="22"/>
        </w:rPr>
        <w:t xml:space="preserve"> codebook subset, the partial coherent/non-coherent precoders are included. In </w:t>
      </w:r>
      <w:r w:rsidRPr="008E4384">
        <w:rPr>
          <w:i/>
          <w:iCs/>
          <w:sz w:val="22"/>
          <w:szCs w:val="22"/>
        </w:rPr>
        <w:t>noncoherent</w:t>
      </w:r>
      <w:r w:rsidRPr="008E4384">
        <w:rPr>
          <w:sz w:val="22"/>
          <w:szCs w:val="22"/>
        </w:rPr>
        <w:t xml:space="preserve"> codebook subset, only non-coherent precoders are included. </w:t>
      </w:r>
      <w:r w:rsidR="008E4384" w:rsidRPr="008E4384">
        <w:rPr>
          <w:sz w:val="22"/>
          <w:szCs w:val="22"/>
        </w:rPr>
        <w:fldChar w:fldCharType="begin"/>
      </w:r>
      <w:r w:rsidR="008E4384" w:rsidRPr="008E4384">
        <w:rPr>
          <w:sz w:val="22"/>
          <w:szCs w:val="22"/>
        </w:rPr>
        <w:instrText xml:space="preserve"> REF _Ref118584017 \h </w:instrText>
      </w:r>
      <w:r w:rsidR="008E4384">
        <w:rPr>
          <w:sz w:val="22"/>
          <w:szCs w:val="22"/>
        </w:rPr>
        <w:instrText xml:space="preserve"> \* MERGEFORMAT </w:instrText>
      </w:r>
      <w:r w:rsidR="008E4384" w:rsidRPr="008E4384">
        <w:rPr>
          <w:sz w:val="22"/>
          <w:szCs w:val="22"/>
        </w:rPr>
      </w:r>
      <w:r w:rsidR="008E4384" w:rsidRPr="008E4384">
        <w:rPr>
          <w:sz w:val="22"/>
          <w:szCs w:val="22"/>
        </w:rPr>
        <w:fldChar w:fldCharType="separate"/>
      </w:r>
      <w:r w:rsidR="004D5135" w:rsidRPr="004D5135">
        <w:rPr>
          <w:sz w:val="22"/>
          <w:szCs w:val="22"/>
        </w:rPr>
        <w:t>Figure 5</w:t>
      </w:r>
      <w:r w:rsidR="008E4384" w:rsidRPr="008E4384">
        <w:rPr>
          <w:sz w:val="22"/>
          <w:szCs w:val="22"/>
        </w:rPr>
        <w:fldChar w:fldCharType="end"/>
      </w:r>
      <w:r w:rsidR="008E4384" w:rsidRPr="008E4384">
        <w:rPr>
          <w:sz w:val="22"/>
          <w:szCs w:val="22"/>
        </w:rPr>
        <w:t xml:space="preserve"> </w:t>
      </w:r>
      <w:r w:rsidRPr="008E4384">
        <w:rPr>
          <w:sz w:val="22"/>
          <w:szCs w:val="22"/>
        </w:rPr>
        <w:t>illustra</w:t>
      </w:r>
      <w:r w:rsidR="008E4384" w:rsidRPr="008E4384">
        <w:rPr>
          <w:sz w:val="22"/>
          <w:szCs w:val="22"/>
        </w:rPr>
        <w:t>tes the codebook subset configuration in Rel-15.</w:t>
      </w:r>
    </w:p>
    <w:p w14:paraId="4B9F8833" w14:textId="5B0DF1B9" w:rsidR="007A625E" w:rsidRDefault="008E4384" w:rsidP="008E4384">
      <w:pPr>
        <w:spacing w:before="120" w:after="0"/>
        <w:jc w:val="center"/>
      </w:pPr>
      <w:r>
        <w:object w:dxaOrig="8701" w:dyaOrig="5280" w14:anchorId="41D3540A">
          <v:shape id="_x0000_i1026" type="#_x0000_t75" style="width:280.5pt;height:170.4pt" o:ole="">
            <v:imagedata r:id="rId16" o:title=""/>
          </v:shape>
          <o:OLEObject Type="Embed" ProgID="Visio.Drawing.15" ShapeID="_x0000_i1026" DrawAspect="Content" ObjectID="_1729278653" r:id="rId17"/>
        </w:object>
      </w:r>
    </w:p>
    <w:p w14:paraId="40FF201F" w14:textId="3A2F0EBD" w:rsidR="008E4384" w:rsidRPr="008E4384" w:rsidRDefault="008E4384" w:rsidP="008E4384">
      <w:pPr>
        <w:pStyle w:val="Caption"/>
        <w:jc w:val="center"/>
      </w:pPr>
      <w:bookmarkStart w:id="5" w:name="_Ref118584017"/>
      <w:r>
        <w:t xml:space="preserve">Figure </w:t>
      </w:r>
      <w:r>
        <w:fldChar w:fldCharType="begin"/>
      </w:r>
      <w:r>
        <w:instrText xml:space="preserve"> SEQ Figure \* ARABIC </w:instrText>
      </w:r>
      <w:r>
        <w:fldChar w:fldCharType="separate"/>
      </w:r>
      <w:r w:rsidR="004D5135">
        <w:rPr>
          <w:noProof/>
        </w:rPr>
        <w:t>5</w:t>
      </w:r>
      <w:r>
        <w:fldChar w:fldCharType="end"/>
      </w:r>
      <w:bookmarkEnd w:id="5"/>
      <w:r>
        <w:t xml:space="preserve"> Codebook subset configuration in Rel-15</w:t>
      </w:r>
    </w:p>
    <w:p w14:paraId="0F954836" w14:textId="04785ED5" w:rsidR="007A625E" w:rsidRPr="00390828" w:rsidRDefault="007A625E" w:rsidP="007A625E">
      <w:pPr>
        <w:spacing w:before="120" w:after="0"/>
        <w:ind w:firstLine="288"/>
        <w:jc w:val="both"/>
        <w:rPr>
          <w:sz w:val="22"/>
          <w:szCs w:val="22"/>
        </w:rPr>
      </w:pPr>
      <w:r w:rsidRPr="00390828">
        <w:rPr>
          <w:sz w:val="22"/>
          <w:szCs w:val="22"/>
        </w:rPr>
        <w:t>In Rel-18, it should be discussed whether the same principle as Rel-15 is used for 8-Tx PUSCH</w:t>
      </w:r>
      <w:r w:rsidR="00500E5E">
        <w:rPr>
          <w:sz w:val="22"/>
          <w:szCs w:val="22"/>
        </w:rPr>
        <w:t xml:space="preserve"> codebook subset configuration</w:t>
      </w:r>
      <w:r w:rsidRPr="00390828">
        <w:rPr>
          <w:sz w:val="22"/>
          <w:szCs w:val="22"/>
        </w:rPr>
        <w:t xml:space="preserve">. For example, whether the </w:t>
      </w:r>
      <w:r w:rsidRPr="00390828">
        <w:rPr>
          <w:i/>
          <w:iCs/>
          <w:sz w:val="22"/>
          <w:szCs w:val="22"/>
        </w:rPr>
        <w:t>fullyAndPartialAndNonCoherent</w:t>
      </w:r>
      <w:r w:rsidRPr="00390828">
        <w:rPr>
          <w:sz w:val="22"/>
          <w:szCs w:val="22"/>
        </w:rPr>
        <w:t xml:space="preserve"> codebook subset should include the precoders for all the coherence.</w:t>
      </w:r>
    </w:p>
    <w:p w14:paraId="5DF854D9" w14:textId="16813860" w:rsidR="007A625E" w:rsidRDefault="007A625E" w:rsidP="007A625E">
      <w:pPr>
        <w:spacing w:before="120" w:after="0"/>
        <w:ind w:firstLine="288"/>
        <w:jc w:val="both"/>
        <w:rPr>
          <w:sz w:val="22"/>
          <w:szCs w:val="22"/>
        </w:rPr>
      </w:pPr>
      <w:r>
        <w:rPr>
          <w:sz w:val="22"/>
          <w:szCs w:val="22"/>
        </w:rPr>
        <w:t>Following Rel-15 design principle seems to be logical and natural extension. It’s also beneficial from performance perspective.</w:t>
      </w:r>
    </w:p>
    <w:p w14:paraId="518E2EA2" w14:textId="52B5F144" w:rsidR="004117F7" w:rsidRPr="00036ACE" w:rsidRDefault="004117F7" w:rsidP="004117F7">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69FD0EC" w14:textId="109603B7" w:rsidR="004117F7" w:rsidRDefault="004117F7" w:rsidP="004117F7">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 codebook subset configuration, i.e., whether the Rel-15 principle should be followed</w:t>
      </w:r>
      <w:r>
        <w:rPr>
          <w:rFonts w:ascii="Times New Roman" w:hAnsi="Times New Roman"/>
          <w:i/>
        </w:rPr>
        <w:t>.</w:t>
      </w:r>
    </w:p>
    <w:p w14:paraId="35FCFF92" w14:textId="45E566B8" w:rsidR="004117F7" w:rsidRDefault="004117F7" w:rsidP="00365350">
      <w:pPr>
        <w:spacing w:before="120" w:after="0"/>
        <w:ind w:firstLine="288"/>
        <w:jc w:val="both"/>
        <w:rPr>
          <w:sz w:val="22"/>
          <w:szCs w:val="22"/>
          <w:lang w:val="en-US"/>
        </w:rPr>
      </w:pPr>
    </w:p>
    <w:p w14:paraId="046BEB11" w14:textId="21942388" w:rsidR="002F497F" w:rsidRPr="00BD4EE3" w:rsidRDefault="002F497F" w:rsidP="002F497F">
      <w:pPr>
        <w:pStyle w:val="Heading3"/>
        <w:spacing w:before="240"/>
        <w:ind w:left="0" w:firstLine="0"/>
        <w:jc w:val="both"/>
        <w:rPr>
          <w:lang w:val="en-US"/>
        </w:rPr>
      </w:pPr>
      <w:r>
        <w:rPr>
          <w:lang w:val="en-US"/>
        </w:rPr>
        <w:lastRenderedPageBreak/>
        <w:t>2.1.</w:t>
      </w:r>
      <w:r w:rsidR="00F660E7">
        <w:rPr>
          <w:lang w:val="en-US"/>
        </w:rPr>
        <w:t>4</w:t>
      </w:r>
      <w:r>
        <w:rPr>
          <w:lang w:val="en-US"/>
        </w:rPr>
        <w:t xml:space="preserve"> </w:t>
      </w:r>
      <w:r w:rsidR="0059265B">
        <w:rPr>
          <w:lang w:val="en-US"/>
        </w:rPr>
        <w:t>TPMI indication</w:t>
      </w:r>
    </w:p>
    <w:p w14:paraId="5F8F89B9" w14:textId="66FCEF80" w:rsidR="00525F3A" w:rsidRDefault="00E548B5" w:rsidP="004A03D7">
      <w:pPr>
        <w:spacing w:before="120" w:after="0"/>
        <w:ind w:firstLine="288"/>
        <w:jc w:val="both"/>
        <w:rPr>
          <w:sz w:val="22"/>
          <w:szCs w:val="22"/>
        </w:rPr>
      </w:pPr>
      <w:r>
        <w:rPr>
          <w:sz w:val="22"/>
          <w:szCs w:val="22"/>
        </w:rPr>
        <w:t xml:space="preserve">In NR Rel-15, the TPMI indication is joint encoding of rank indicator and precoder indicator. In NR Rel-17, two TPMI fields </w:t>
      </w:r>
      <w:r w:rsidR="00CE37F0">
        <w:rPr>
          <w:sz w:val="22"/>
          <w:szCs w:val="22"/>
        </w:rPr>
        <w:t>are</w:t>
      </w:r>
      <w:r>
        <w:rPr>
          <w:sz w:val="22"/>
          <w:szCs w:val="22"/>
        </w:rPr>
        <w:t xml:space="preserve"> included in the DCI in the scenario of multi-TRP operation.</w:t>
      </w:r>
    </w:p>
    <w:p w14:paraId="3A4F5E2A" w14:textId="2B222BD1" w:rsidR="00525F3A" w:rsidRDefault="00E548B5" w:rsidP="004A03D7">
      <w:pPr>
        <w:spacing w:before="120" w:after="0"/>
        <w:ind w:firstLine="288"/>
        <w:jc w:val="both"/>
        <w:rPr>
          <w:sz w:val="22"/>
          <w:szCs w:val="22"/>
        </w:rPr>
      </w:pPr>
      <w:r w:rsidRPr="00390828">
        <w:rPr>
          <w:sz w:val="22"/>
          <w:szCs w:val="22"/>
        </w:rPr>
        <w:t xml:space="preserve">The TPMI indication is important for </w:t>
      </w:r>
      <w:r>
        <w:rPr>
          <w:sz w:val="22"/>
          <w:szCs w:val="22"/>
        </w:rPr>
        <w:t xml:space="preserve">codebook based </w:t>
      </w:r>
      <w:r w:rsidRPr="00390828">
        <w:rPr>
          <w:sz w:val="22"/>
          <w:szCs w:val="22"/>
        </w:rPr>
        <w:t>PUSCH transmission with 8Tx</w:t>
      </w:r>
      <w:r>
        <w:rPr>
          <w:sz w:val="22"/>
          <w:szCs w:val="22"/>
        </w:rPr>
        <w:t xml:space="preserve"> and require careful discussion. The codebook design and the codebook subset configuration could have impact on the TPMI signalling design.</w:t>
      </w:r>
    </w:p>
    <w:p w14:paraId="58F7C67E" w14:textId="3486BA3F" w:rsidR="00E548B5" w:rsidRDefault="00E548B5" w:rsidP="004A03D7">
      <w:pPr>
        <w:spacing w:before="120" w:after="0"/>
        <w:ind w:firstLine="288"/>
        <w:jc w:val="both"/>
        <w:rPr>
          <w:sz w:val="22"/>
          <w:szCs w:val="22"/>
        </w:rPr>
      </w:pPr>
    </w:p>
    <w:p w14:paraId="2A1DB6CB" w14:textId="16FDD7D4" w:rsidR="00E548B5" w:rsidRPr="002D67BE" w:rsidRDefault="00E548B5" w:rsidP="00E548B5">
      <w:pPr>
        <w:spacing w:before="120" w:after="0"/>
        <w:ind w:firstLine="288"/>
        <w:jc w:val="both"/>
        <w:rPr>
          <w:i/>
          <w:iCs/>
          <w:sz w:val="22"/>
          <w:szCs w:val="22"/>
          <w:u w:val="single"/>
        </w:rPr>
      </w:pPr>
      <w:r w:rsidRPr="002D67BE">
        <w:rPr>
          <w:i/>
          <w:iCs/>
          <w:sz w:val="22"/>
          <w:szCs w:val="22"/>
          <w:u w:val="single"/>
        </w:rPr>
        <w:t>Alt 2-a based codebook for full coherent/partial coherent/non-coherent precoders</w:t>
      </w:r>
    </w:p>
    <w:p w14:paraId="2FA3E0FF" w14:textId="6CC07AFE" w:rsidR="00E548B5" w:rsidRDefault="00E548B5" w:rsidP="004A03D7">
      <w:pPr>
        <w:spacing w:before="120" w:after="0"/>
        <w:ind w:firstLine="288"/>
        <w:jc w:val="both"/>
        <w:rPr>
          <w:sz w:val="22"/>
          <w:szCs w:val="22"/>
        </w:rPr>
      </w:pPr>
      <w:r>
        <w:rPr>
          <w:sz w:val="22"/>
          <w:szCs w:val="22"/>
        </w:rPr>
        <w:t>If Alt 2-a is used for full coherent precoders, i.e., Alt 2-a is used for all the coherence types, then a unified TPMI signalling could be applied.</w:t>
      </w:r>
    </w:p>
    <w:p w14:paraId="2F3B5E95" w14:textId="24B96FC8" w:rsidR="00E548B5" w:rsidRDefault="00E548B5" w:rsidP="004A03D7">
      <w:pPr>
        <w:spacing w:before="120" w:after="0"/>
        <w:ind w:firstLine="288"/>
        <w:jc w:val="both"/>
        <w:rPr>
          <w:sz w:val="22"/>
          <w:szCs w:val="22"/>
        </w:rPr>
      </w:pPr>
      <w:r>
        <w:rPr>
          <w:sz w:val="22"/>
          <w:szCs w:val="22"/>
        </w:rPr>
        <w:t>In this case, two TPMI fields could be included in the DCI. If Equation (1) is used for Alt 2-a, then one TPMI field could indicate Rel-15 UL 2Tx precoder, and another TPMI field could indicate Rel-15 UL 4Tx precoder.</w:t>
      </w:r>
    </w:p>
    <w:p w14:paraId="79020366" w14:textId="0DCC0B22" w:rsidR="00E548B5" w:rsidRDefault="00E548B5" w:rsidP="004A03D7">
      <w:pPr>
        <w:spacing w:before="120" w:after="0"/>
        <w:ind w:firstLine="288"/>
        <w:jc w:val="both"/>
        <w:rPr>
          <w:sz w:val="22"/>
          <w:szCs w:val="22"/>
        </w:rPr>
      </w:pPr>
      <w:r>
        <w:rPr>
          <w:sz w:val="22"/>
          <w:szCs w:val="22"/>
        </w:rPr>
        <w:t xml:space="preserve">For Alt 2-a, if the 8-port precoder is based on concatenation of two </w:t>
      </w:r>
      <w:r w:rsidR="002D67BE">
        <w:rPr>
          <w:sz w:val="22"/>
          <w:szCs w:val="22"/>
        </w:rPr>
        <w:t>Rel-15 UL 4Tx precoders, then two TPMI fields could be included in the DCI, and one TPMI field could indicate UL 4Tx precoder, and another TPMI field indicates another UL 4Tx precoder.</w:t>
      </w:r>
    </w:p>
    <w:p w14:paraId="67D3C3A2" w14:textId="753F2D3E" w:rsidR="002D67BE" w:rsidRDefault="002D67BE" w:rsidP="004A03D7">
      <w:pPr>
        <w:spacing w:before="120" w:after="0"/>
        <w:ind w:firstLine="288"/>
        <w:jc w:val="both"/>
        <w:rPr>
          <w:sz w:val="22"/>
          <w:szCs w:val="22"/>
        </w:rPr>
      </w:pPr>
      <w:r>
        <w:rPr>
          <w:sz w:val="22"/>
          <w:szCs w:val="22"/>
        </w:rPr>
        <w:t>With Alt 2-a for all the coherence types, the Rel-15 codebook subset configuration principle could also be applied for Rel-18 design.</w:t>
      </w:r>
    </w:p>
    <w:p w14:paraId="13B7A29B" w14:textId="06E5CA30" w:rsidR="002D67BE" w:rsidRDefault="002D67BE" w:rsidP="004A03D7">
      <w:pPr>
        <w:spacing w:before="120" w:after="0"/>
        <w:ind w:firstLine="288"/>
        <w:jc w:val="both"/>
        <w:rPr>
          <w:sz w:val="22"/>
          <w:szCs w:val="22"/>
        </w:rPr>
      </w:pPr>
    </w:p>
    <w:p w14:paraId="388A378E" w14:textId="3FA285A1" w:rsidR="002D67BE" w:rsidRPr="002D67BE" w:rsidRDefault="002D67BE" w:rsidP="004A03D7">
      <w:pPr>
        <w:spacing w:before="120" w:after="0"/>
        <w:ind w:firstLine="288"/>
        <w:jc w:val="both"/>
        <w:rPr>
          <w:i/>
          <w:iCs/>
          <w:sz w:val="22"/>
          <w:szCs w:val="22"/>
          <w:u w:val="single"/>
        </w:rPr>
      </w:pPr>
      <w:r w:rsidRPr="002D67BE">
        <w:rPr>
          <w:i/>
          <w:iCs/>
          <w:sz w:val="22"/>
          <w:szCs w:val="22"/>
          <w:u w:val="single"/>
        </w:rPr>
        <w:t>Alt 1-b based codebook (Type I codebook) for full coherent precoders</w:t>
      </w:r>
    </w:p>
    <w:p w14:paraId="48D2AB6E" w14:textId="4FAEBBD8" w:rsidR="00525F3A" w:rsidRDefault="002D67BE" w:rsidP="004A03D7">
      <w:pPr>
        <w:spacing w:before="120" w:after="0"/>
        <w:ind w:firstLine="288"/>
        <w:jc w:val="both"/>
        <w:rPr>
          <w:sz w:val="22"/>
          <w:szCs w:val="22"/>
        </w:rPr>
      </w:pPr>
      <w:r>
        <w:rPr>
          <w:sz w:val="22"/>
          <w:szCs w:val="22"/>
        </w:rPr>
        <w:t>If Type I codebook is used for full coherent precoders, it means different solution are used for different full coherence type, i.e., for full coherent precoders, it is based on Type I codebook, and for partial coherent/non-coherent precoders, it is based on Alt 2-a.</w:t>
      </w:r>
    </w:p>
    <w:p w14:paraId="7D693145" w14:textId="6BFEE48C" w:rsidR="002D67BE" w:rsidRDefault="002D67BE" w:rsidP="004A03D7">
      <w:pPr>
        <w:spacing w:before="120" w:after="0"/>
        <w:ind w:firstLine="288"/>
        <w:jc w:val="both"/>
        <w:rPr>
          <w:sz w:val="22"/>
          <w:szCs w:val="22"/>
        </w:rPr>
      </w:pPr>
      <w:r>
        <w:rPr>
          <w:sz w:val="22"/>
          <w:szCs w:val="22"/>
        </w:rPr>
        <w:t>In this case, if the Rel-15 codebook subset configuration is used, in order to use unified TPMI signalling for all the coherence types, the possible solution is to define the entire precoding matrix tables, similar as Rel-15, and use joint encoding of rank indicator and precoder indicator</w:t>
      </w:r>
      <w:r w:rsidR="00740C98">
        <w:rPr>
          <w:sz w:val="22"/>
          <w:szCs w:val="22"/>
        </w:rPr>
        <w:t xml:space="preserve"> for TPMI indication</w:t>
      </w:r>
      <w:r>
        <w:rPr>
          <w:sz w:val="22"/>
          <w:szCs w:val="22"/>
        </w:rPr>
        <w:t>. Only one TPMI field is needed with extended field length. However, this solution may require a lot of spec work.</w:t>
      </w:r>
    </w:p>
    <w:p w14:paraId="2EAFC9FB" w14:textId="77777777" w:rsidR="00740C98" w:rsidRDefault="00740C98" w:rsidP="004A03D7">
      <w:pPr>
        <w:spacing w:before="120" w:after="0"/>
        <w:ind w:firstLine="288"/>
        <w:jc w:val="both"/>
        <w:rPr>
          <w:sz w:val="22"/>
          <w:szCs w:val="22"/>
        </w:rPr>
      </w:pPr>
      <w:r>
        <w:rPr>
          <w:sz w:val="22"/>
          <w:szCs w:val="22"/>
        </w:rPr>
        <w:t>If the Rel-15 codebook subset configuration is not used, for example, the full coherent codebook subset only contains full coherent precoders, then some specific TPMI signalling could be defined for Type I based codebook.</w:t>
      </w:r>
    </w:p>
    <w:p w14:paraId="22E95FA1" w14:textId="60D04359" w:rsidR="002D67BE" w:rsidRDefault="00740C98" w:rsidP="004A03D7">
      <w:pPr>
        <w:spacing w:before="120" w:after="0"/>
        <w:ind w:firstLine="288"/>
        <w:jc w:val="both"/>
        <w:rPr>
          <w:sz w:val="22"/>
          <w:szCs w:val="22"/>
        </w:rPr>
      </w:pPr>
      <w:r>
        <w:rPr>
          <w:sz w:val="22"/>
          <w:szCs w:val="22"/>
        </w:rPr>
        <w:t>For example, if joint encoding of rank indicator and precoder indicator is applied, then the precoding matrix based on Type I codebook should be defined. The second option is to use separate rank indicator and precoder indicator, which may not be efficient from overhead perspective, however.</w:t>
      </w:r>
    </w:p>
    <w:p w14:paraId="6182D29E" w14:textId="68278A94" w:rsidR="002D67BE" w:rsidRDefault="00740C98" w:rsidP="004A03D7">
      <w:pPr>
        <w:spacing w:before="120" w:after="0"/>
        <w:ind w:firstLine="288"/>
        <w:jc w:val="both"/>
        <w:rPr>
          <w:sz w:val="22"/>
          <w:szCs w:val="22"/>
        </w:rPr>
      </w:pPr>
      <w:r>
        <w:rPr>
          <w:sz w:val="22"/>
          <w:szCs w:val="22"/>
        </w:rPr>
        <w:t xml:space="preserve">The third option is to indicate the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390828">
        <w:rPr>
          <w:sz w:val="22"/>
          <w:szCs w:val="22"/>
        </w:rPr>
        <w:t xml:space="preserve"> </w:t>
      </w:r>
      <w:r>
        <w:rPr>
          <w:sz w:val="22"/>
          <w:szCs w:val="22"/>
        </w:rPr>
        <w:t xml:space="preserve">for Type I codebook to construct the precoder with 8 ports. In order to reduce the DCI overhead, a subset of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390828">
        <w:rPr>
          <w:sz w:val="22"/>
          <w:szCs w:val="22"/>
        </w:rPr>
        <w:t xml:space="preserve"> could be applied for the Type I codebook</w:t>
      </w:r>
      <w:r>
        <w:rPr>
          <w:sz w:val="22"/>
          <w:szCs w:val="22"/>
        </w:rPr>
        <w:t>.</w:t>
      </w:r>
    </w:p>
    <w:p w14:paraId="38424A85" w14:textId="6E1CB949" w:rsidR="002D67BE" w:rsidRDefault="002D67BE" w:rsidP="004A03D7">
      <w:pPr>
        <w:spacing w:before="120" w:after="0"/>
        <w:ind w:firstLine="288"/>
        <w:jc w:val="both"/>
        <w:rPr>
          <w:sz w:val="22"/>
          <w:szCs w:val="22"/>
        </w:rPr>
      </w:pPr>
    </w:p>
    <w:p w14:paraId="15E6D989" w14:textId="31AE0930" w:rsidR="00740C98" w:rsidRDefault="001554DB" w:rsidP="004A03D7">
      <w:pPr>
        <w:spacing w:before="120" w:after="0"/>
        <w:ind w:firstLine="288"/>
        <w:jc w:val="both"/>
        <w:rPr>
          <w:sz w:val="22"/>
          <w:szCs w:val="22"/>
        </w:rPr>
      </w:pPr>
      <w:r>
        <w:rPr>
          <w:sz w:val="22"/>
          <w:szCs w:val="22"/>
        </w:rPr>
        <w:t>Therefore, we have the following proposal on TPMI indication.</w:t>
      </w:r>
    </w:p>
    <w:p w14:paraId="73FF0CA1" w14:textId="5C41AFF3" w:rsidR="00525F3A" w:rsidRPr="00390828" w:rsidRDefault="00525F3A" w:rsidP="00525F3A">
      <w:pPr>
        <w:spacing w:before="120" w:after="0"/>
        <w:ind w:firstLine="284"/>
        <w:jc w:val="both"/>
        <w:rPr>
          <w:b/>
          <w:i/>
          <w:sz w:val="22"/>
          <w:szCs w:val="22"/>
        </w:rPr>
      </w:pPr>
      <w:r w:rsidRPr="00390828">
        <w:rPr>
          <w:b/>
          <w:i/>
          <w:sz w:val="22"/>
          <w:szCs w:val="22"/>
        </w:rPr>
        <w:t xml:space="preserve">Proposal </w:t>
      </w:r>
      <w:r w:rsidR="00567390">
        <w:rPr>
          <w:b/>
          <w:i/>
          <w:sz w:val="22"/>
          <w:szCs w:val="22"/>
        </w:rPr>
        <w:t>7</w:t>
      </w:r>
      <w:r w:rsidRPr="00390828">
        <w:rPr>
          <w:b/>
          <w:i/>
          <w:sz w:val="22"/>
          <w:szCs w:val="22"/>
        </w:rPr>
        <w:t>:</w:t>
      </w:r>
    </w:p>
    <w:p w14:paraId="1A947FEA" w14:textId="302EC03A" w:rsidR="00525F3A" w:rsidRPr="00390828" w:rsidRDefault="00525F3A" w:rsidP="00525F3A">
      <w:pPr>
        <w:pStyle w:val="ListParagraph"/>
        <w:numPr>
          <w:ilvl w:val="0"/>
          <w:numId w:val="9"/>
        </w:numPr>
        <w:spacing w:before="120"/>
        <w:jc w:val="both"/>
        <w:rPr>
          <w:rFonts w:ascii="Times New Roman" w:hAnsi="Times New Roman"/>
          <w:i/>
        </w:rPr>
      </w:pPr>
      <w:r w:rsidRPr="00525F3A">
        <w:rPr>
          <w:rFonts w:ascii="Times New Roman" w:hAnsi="Times New Roman"/>
          <w:i/>
        </w:rPr>
        <w:t>RAN1 to further discuss the TPMI indication for 8Tx UL, e.g., TPMI field</w:t>
      </w:r>
      <w:r w:rsidR="002D67BE">
        <w:rPr>
          <w:rFonts w:ascii="Times New Roman" w:hAnsi="Times New Roman"/>
          <w:i/>
        </w:rPr>
        <w:t>(</w:t>
      </w:r>
      <w:r w:rsidRPr="00525F3A">
        <w:rPr>
          <w:rFonts w:ascii="Times New Roman" w:hAnsi="Times New Roman"/>
          <w:i/>
        </w:rPr>
        <w:t>s</w:t>
      </w:r>
      <w:r w:rsidR="002D67BE">
        <w:rPr>
          <w:rFonts w:ascii="Times New Roman" w:hAnsi="Times New Roman"/>
          <w:i/>
        </w:rPr>
        <w:t>)</w:t>
      </w:r>
      <w:r w:rsidRPr="00525F3A">
        <w:rPr>
          <w:rFonts w:ascii="Times New Roman" w:hAnsi="Times New Roman"/>
          <w:i/>
        </w:rPr>
        <w:t xml:space="preserve"> enhancement, </w:t>
      </w:r>
      <w:r w:rsidR="002D67BE">
        <w:rPr>
          <w:rFonts w:ascii="Times New Roman" w:hAnsi="Times New Roman"/>
          <w:i/>
        </w:rPr>
        <w:t>considering the codebook design for UE coherence and the codebook subset configuration</w:t>
      </w:r>
      <w:r w:rsidRPr="00525F3A">
        <w:rPr>
          <w:rFonts w:ascii="Times New Roman" w:hAnsi="Times New Roman"/>
          <w:i/>
        </w:rPr>
        <w:t>.</w:t>
      </w:r>
    </w:p>
    <w:p w14:paraId="4DFBFE90" w14:textId="77777777" w:rsidR="00525F3A" w:rsidRPr="00390828" w:rsidRDefault="00525F3A" w:rsidP="00525F3A">
      <w:pPr>
        <w:spacing w:before="120" w:after="0"/>
        <w:ind w:firstLine="288"/>
        <w:jc w:val="both"/>
        <w:rPr>
          <w:sz w:val="22"/>
          <w:szCs w:val="22"/>
        </w:rPr>
      </w:pPr>
    </w:p>
    <w:p w14:paraId="3B25AF10" w14:textId="48F9F5E0" w:rsidR="002F497F" w:rsidRPr="001B1235" w:rsidRDefault="002F497F" w:rsidP="001B1235">
      <w:pPr>
        <w:pStyle w:val="Heading2"/>
      </w:pPr>
      <w:r w:rsidRPr="001B1235">
        <w:lastRenderedPageBreak/>
        <w:t>2.</w:t>
      </w:r>
      <w:r w:rsidR="001B1235">
        <w:t>2</w:t>
      </w:r>
      <w:r w:rsidRPr="001B1235">
        <w:t xml:space="preserve"> </w:t>
      </w:r>
      <w:r w:rsidR="001B1235">
        <w:t xml:space="preserve">Dual </w:t>
      </w:r>
      <w:r w:rsidR="005E493B" w:rsidRPr="001B1235">
        <w:t>codewords</w:t>
      </w:r>
      <w:r w:rsidR="001B1235">
        <w:t xml:space="preserve"> operation</w:t>
      </w:r>
    </w:p>
    <w:p w14:paraId="3C0D4BA3" w14:textId="77777777" w:rsidR="001854E7" w:rsidRDefault="00236C31" w:rsidP="00365350">
      <w:pPr>
        <w:spacing w:before="120" w:after="0"/>
        <w:ind w:firstLine="288"/>
        <w:jc w:val="both"/>
        <w:rPr>
          <w:sz w:val="22"/>
          <w:szCs w:val="22"/>
        </w:rPr>
      </w:pPr>
      <w:r>
        <w:rPr>
          <w:sz w:val="22"/>
          <w:szCs w:val="22"/>
        </w:rPr>
        <w:t>In RAN1 #110</w:t>
      </w:r>
      <w:r w:rsidR="008A2A73">
        <w:rPr>
          <w:sz w:val="22"/>
          <w:szCs w:val="22"/>
        </w:rPr>
        <w:t>bis-e</w:t>
      </w:r>
      <w:r>
        <w:rPr>
          <w:sz w:val="22"/>
          <w:szCs w:val="22"/>
        </w:rPr>
        <w:t xml:space="preserve"> meeting, </w:t>
      </w:r>
      <w:r w:rsidR="008A2A73">
        <w:rPr>
          <w:sz w:val="22"/>
          <w:szCs w:val="22"/>
        </w:rPr>
        <w:t>working assumption was reached that dual codewords could be used for PUSCH transmission with rank&gt;4.</w:t>
      </w:r>
    </w:p>
    <w:tbl>
      <w:tblPr>
        <w:tblStyle w:val="TableGrid"/>
        <w:tblW w:w="0" w:type="auto"/>
        <w:tblLook w:val="04A0" w:firstRow="1" w:lastRow="0" w:firstColumn="1" w:lastColumn="0" w:noHBand="0" w:noVBand="1"/>
      </w:tblPr>
      <w:tblGrid>
        <w:gridCol w:w="10160"/>
      </w:tblGrid>
      <w:tr w:rsidR="001854E7" w14:paraId="0AE88263" w14:textId="77777777" w:rsidTr="001854E7">
        <w:tc>
          <w:tcPr>
            <w:tcW w:w="10160" w:type="dxa"/>
          </w:tcPr>
          <w:p w14:paraId="2DC06DD2" w14:textId="77777777" w:rsidR="001854E7" w:rsidRPr="000623AA" w:rsidRDefault="001854E7" w:rsidP="001854E7">
            <w:pPr>
              <w:overflowPunct/>
              <w:autoSpaceDE/>
              <w:autoSpaceDN/>
              <w:adjustRightInd/>
              <w:spacing w:after="0"/>
              <w:textAlignment w:val="auto"/>
              <w:rPr>
                <w:rFonts w:ascii="Times" w:eastAsia="Batang" w:hAnsi="Times" w:cs="Times"/>
                <w:b/>
                <w:bCs/>
                <w:iCs/>
                <w:szCs w:val="24"/>
                <w:highlight w:val="darkYellow"/>
                <w:lang w:val="en-US"/>
              </w:rPr>
            </w:pPr>
            <w:r w:rsidRPr="000623AA">
              <w:rPr>
                <w:rFonts w:ascii="Times" w:eastAsia="Batang" w:hAnsi="Times" w:cs="Times"/>
                <w:b/>
                <w:bCs/>
                <w:iCs/>
                <w:szCs w:val="24"/>
                <w:highlight w:val="darkYellow"/>
                <w:lang w:val="en-US"/>
              </w:rPr>
              <w:t>Working Assumption</w:t>
            </w:r>
          </w:p>
          <w:p w14:paraId="38074B82" w14:textId="5A59CB87" w:rsidR="001854E7" w:rsidRPr="001854E7" w:rsidRDefault="001854E7" w:rsidP="001854E7">
            <w:pPr>
              <w:overflowPunct/>
              <w:autoSpaceDE/>
              <w:autoSpaceDN/>
              <w:adjustRightInd/>
              <w:spacing w:after="0"/>
              <w:textAlignment w:val="auto"/>
              <w:rPr>
                <w:rFonts w:ascii="Times" w:eastAsia="Batang" w:hAnsi="Times" w:cs="Times"/>
                <w:iCs/>
                <w:szCs w:val="24"/>
                <w:lang w:val="en-US"/>
              </w:rPr>
            </w:pPr>
            <w:r w:rsidRPr="000623AA">
              <w:rPr>
                <w:rFonts w:ascii="Times" w:eastAsia="Batang" w:hAnsi="Times" w:cs="Times"/>
                <w:iCs/>
                <w:szCs w:val="24"/>
                <w:lang w:val="en-US"/>
              </w:rPr>
              <w:t>For uplink transmission with rank&gt;4, support dual CW transmission.</w:t>
            </w:r>
          </w:p>
        </w:tc>
      </w:tr>
    </w:tbl>
    <w:p w14:paraId="3ABDDBCE" w14:textId="6DB8C452" w:rsidR="008A2A73" w:rsidRDefault="008A2A73" w:rsidP="00365350">
      <w:pPr>
        <w:spacing w:before="120" w:after="0"/>
        <w:ind w:firstLine="288"/>
        <w:jc w:val="both"/>
        <w:rPr>
          <w:sz w:val="22"/>
          <w:szCs w:val="22"/>
        </w:rPr>
      </w:pPr>
      <w:r>
        <w:rPr>
          <w:sz w:val="22"/>
          <w:szCs w:val="22"/>
        </w:rPr>
        <w:t>With dual codewords, we think different MCS could be used for better performance. We suggest confirming the working assumption.</w:t>
      </w:r>
    </w:p>
    <w:p w14:paraId="05044DEC" w14:textId="1368913E" w:rsidR="008A2A73" w:rsidRPr="00036ACE" w:rsidRDefault="008A2A73" w:rsidP="008A2A73">
      <w:pPr>
        <w:spacing w:before="120" w:after="0"/>
        <w:ind w:firstLine="284"/>
        <w:jc w:val="both"/>
        <w:rPr>
          <w:b/>
          <w:i/>
          <w:sz w:val="22"/>
          <w:szCs w:val="22"/>
        </w:rPr>
      </w:pPr>
      <w:r w:rsidRPr="00036ACE">
        <w:rPr>
          <w:b/>
          <w:i/>
          <w:sz w:val="22"/>
          <w:szCs w:val="22"/>
        </w:rPr>
        <w:t>Proposal</w:t>
      </w:r>
      <w:r>
        <w:rPr>
          <w:b/>
          <w:i/>
          <w:sz w:val="22"/>
          <w:szCs w:val="22"/>
        </w:rPr>
        <w:t xml:space="preserve"> </w:t>
      </w:r>
      <w:r w:rsidR="000B02EA">
        <w:rPr>
          <w:b/>
          <w:i/>
          <w:sz w:val="22"/>
          <w:szCs w:val="22"/>
        </w:rPr>
        <w:t>8</w:t>
      </w:r>
      <w:r w:rsidRPr="00036ACE">
        <w:rPr>
          <w:b/>
          <w:i/>
          <w:sz w:val="22"/>
          <w:szCs w:val="22"/>
        </w:rPr>
        <w:t>:</w:t>
      </w:r>
    </w:p>
    <w:p w14:paraId="112E02A5" w14:textId="4422D2C5" w:rsidR="008A2A73" w:rsidRDefault="008A2A73" w:rsidP="008A2A73">
      <w:pPr>
        <w:pStyle w:val="ListParagraph"/>
        <w:numPr>
          <w:ilvl w:val="0"/>
          <w:numId w:val="9"/>
        </w:numPr>
        <w:spacing w:before="120"/>
        <w:jc w:val="both"/>
        <w:rPr>
          <w:rFonts w:ascii="Times New Roman" w:hAnsi="Times New Roman"/>
          <w:i/>
        </w:rPr>
      </w:pPr>
      <w:r>
        <w:rPr>
          <w:rFonts w:ascii="Times New Roman" w:hAnsi="Times New Roman"/>
          <w:i/>
        </w:rPr>
        <w:t>RAN1 to confirm the working assumption on dual codewords for PUSCH transmission with rank&gt;4.</w:t>
      </w:r>
    </w:p>
    <w:p w14:paraId="55199478" w14:textId="516198C3" w:rsidR="00E0358F" w:rsidRPr="008A2A73" w:rsidRDefault="00E0358F" w:rsidP="00365350">
      <w:pPr>
        <w:spacing w:before="120" w:after="0"/>
        <w:ind w:firstLine="288"/>
        <w:jc w:val="both"/>
        <w:rPr>
          <w:sz w:val="22"/>
          <w:szCs w:val="22"/>
          <w:lang w:val="en-US"/>
        </w:rPr>
      </w:pPr>
    </w:p>
    <w:p w14:paraId="1186B74F" w14:textId="71422BD7" w:rsidR="00E0358F" w:rsidRPr="00BD4EE3" w:rsidRDefault="00E0358F" w:rsidP="00E0358F">
      <w:pPr>
        <w:pStyle w:val="Heading3"/>
        <w:spacing w:before="240"/>
        <w:ind w:left="0" w:firstLine="0"/>
        <w:jc w:val="both"/>
        <w:rPr>
          <w:lang w:val="en-US"/>
        </w:rPr>
      </w:pPr>
      <w:r>
        <w:rPr>
          <w:lang w:val="en-US"/>
        </w:rPr>
        <w:t>2.2.1 MCS/RV/NDI</w:t>
      </w:r>
    </w:p>
    <w:p w14:paraId="5B5CC472" w14:textId="46016653" w:rsidR="009F5614" w:rsidRDefault="009F5614" w:rsidP="009F5614">
      <w:pPr>
        <w:spacing w:before="120" w:after="0"/>
        <w:ind w:firstLine="288"/>
        <w:jc w:val="both"/>
        <w:rPr>
          <w:sz w:val="22"/>
          <w:szCs w:val="22"/>
          <w:lang w:val="en-US"/>
        </w:rPr>
      </w:pPr>
      <w:r>
        <w:rPr>
          <w:sz w:val="22"/>
          <w:szCs w:val="22"/>
          <w:lang w:val="en-US"/>
        </w:rPr>
        <w:t xml:space="preserve">When dual codewords are used for PUSCH, different MCS/RV/NDI could be used, similar as downlink operation, which </w:t>
      </w:r>
      <w:r w:rsidR="002D2CBA">
        <w:rPr>
          <w:sz w:val="22"/>
          <w:szCs w:val="22"/>
          <w:lang w:val="en-US"/>
        </w:rPr>
        <w:t>could</w:t>
      </w:r>
      <w:r>
        <w:rPr>
          <w:sz w:val="22"/>
          <w:szCs w:val="22"/>
          <w:lang w:val="en-US"/>
        </w:rPr>
        <w:t xml:space="preserve"> be beneficial from performance perspective. In order to enable codeword specific MCS/RV/NDI, two MCS/RV/NDI fields could be configured in the DCI scheduling PUSCH.</w:t>
      </w:r>
    </w:p>
    <w:p w14:paraId="10E92594" w14:textId="579C9160" w:rsidR="009F5614" w:rsidRPr="00036ACE" w:rsidRDefault="009F5614" w:rsidP="009F5614">
      <w:pPr>
        <w:spacing w:before="120" w:after="0"/>
        <w:ind w:firstLine="284"/>
        <w:jc w:val="both"/>
        <w:rPr>
          <w:b/>
          <w:i/>
          <w:sz w:val="22"/>
          <w:szCs w:val="22"/>
        </w:rPr>
      </w:pPr>
      <w:r w:rsidRPr="00036ACE">
        <w:rPr>
          <w:b/>
          <w:i/>
          <w:sz w:val="22"/>
          <w:szCs w:val="22"/>
        </w:rPr>
        <w:t>Proposal</w:t>
      </w:r>
      <w:r>
        <w:rPr>
          <w:b/>
          <w:i/>
          <w:sz w:val="22"/>
          <w:szCs w:val="22"/>
        </w:rPr>
        <w:t xml:space="preserve"> </w:t>
      </w:r>
      <w:r w:rsidR="000B02EA">
        <w:rPr>
          <w:b/>
          <w:i/>
          <w:sz w:val="22"/>
          <w:szCs w:val="22"/>
        </w:rPr>
        <w:t>9</w:t>
      </w:r>
      <w:r w:rsidRPr="00036ACE">
        <w:rPr>
          <w:b/>
          <w:i/>
          <w:sz w:val="22"/>
          <w:szCs w:val="22"/>
        </w:rPr>
        <w:t>:</w:t>
      </w:r>
    </w:p>
    <w:p w14:paraId="5B536246" w14:textId="6C0CE3A1" w:rsidR="009F5614" w:rsidRDefault="009F5614" w:rsidP="009F5614">
      <w:pPr>
        <w:pStyle w:val="ListParagraph"/>
        <w:numPr>
          <w:ilvl w:val="0"/>
          <w:numId w:val="9"/>
        </w:numPr>
        <w:spacing w:before="120"/>
        <w:jc w:val="both"/>
        <w:rPr>
          <w:rFonts w:ascii="Times New Roman" w:hAnsi="Times New Roman"/>
          <w:i/>
        </w:rPr>
      </w:pPr>
      <w:r w:rsidRPr="005838C8">
        <w:rPr>
          <w:rFonts w:ascii="Times New Roman" w:hAnsi="Times New Roman"/>
          <w:i/>
        </w:rPr>
        <w:t xml:space="preserve">For two codewords, RAN1 to consider different MCS/RV/NDI </w:t>
      </w:r>
      <w:r w:rsidR="002D2CBA">
        <w:rPr>
          <w:rFonts w:ascii="Times New Roman" w:hAnsi="Times New Roman"/>
          <w:i/>
        </w:rPr>
        <w:t xml:space="preserve">field </w:t>
      </w:r>
      <w:r w:rsidRPr="005838C8">
        <w:rPr>
          <w:rFonts w:ascii="Times New Roman" w:hAnsi="Times New Roman"/>
          <w:i/>
        </w:rPr>
        <w:t>for different codeword.</w:t>
      </w:r>
    </w:p>
    <w:p w14:paraId="382E1808" w14:textId="06F07A62" w:rsidR="009F5614" w:rsidRDefault="009F5614" w:rsidP="00365350">
      <w:pPr>
        <w:spacing w:before="120" w:after="0"/>
        <w:ind w:firstLine="288"/>
        <w:jc w:val="both"/>
        <w:rPr>
          <w:sz w:val="22"/>
          <w:szCs w:val="22"/>
          <w:lang w:val="en-US"/>
        </w:rPr>
      </w:pPr>
    </w:p>
    <w:p w14:paraId="6E6C53F0" w14:textId="255BE20A" w:rsidR="00982656" w:rsidRPr="00BD4EE3" w:rsidRDefault="00982656" w:rsidP="00982656">
      <w:pPr>
        <w:pStyle w:val="Heading3"/>
        <w:spacing w:before="240"/>
        <w:ind w:left="0" w:firstLine="0"/>
        <w:jc w:val="both"/>
        <w:rPr>
          <w:lang w:val="en-US"/>
        </w:rPr>
      </w:pPr>
      <w:r>
        <w:rPr>
          <w:lang w:val="en-US"/>
        </w:rPr>
        <w:t>2.2.</w:t>
      </w:r>
      <w:r w:rsidR="002D2CBA">
        <w:rPr>
          <w:lang w:val="en-US"/>
        </w:rPr>
        <w:t>2</w:t>
      </w:r>
      <w:r>
        <w:rPr>
          <w:lang w:val="en-US"/>
        </w:rPr>
        <w:t xml:space="preserve"> Switching between single codeword and dual codewords</w:t>
      </w:r>
    </w:p>
    <w:p w14:paraId="38B1883A" w14:textId="1DF55723" w:rsidR="00982656" w:rsidRDefault="00982656" w:rsidP="00982656">
      <w:pPr>
        <w:spacing w:before="120" w:after="0"/>
        <w:ind w:firstLine="288"/>
        <w:jc w:val="both"/>
        <w:rPr>
          <w:sz w:val="22"/>
          <w:szCs w:val="22"/>
        </w:rPr>
      </w:pPr>
      <w:r>
        <w:rPr>
          <w:sz w:val="22"/>
          <w:szCs w:val="22"/>
        </w:rPr>
        <w:t>For PUSCH, the maximum rank value is configured by RRC. When the maximum rank value is configured to be larger than 4, the rank &lt;=4 can also be scheduled for PUSCH transmission. According to the agreement in RAN1 #110 meeting, single codeword is used for rank&lt;=4. Therefore, the switching between single codeword and dual codewords should be supported.</w:t>
      </w:r>
    </w:p>
    <w:p w14:paraId="681CA22B" w14:textId="01CBA464" w:rsidR="00D15B4F" w:rsidRDefault="000A126D" w:rsidP="000A126D">
      <w:pPr>
        <w:spacing w:before="120" w:after="0"/>
        <w:jc w:val="center"/>
        <w:rPr>
          <w:sz w:val="22"/>
          <w:szCs w:val="22"/>
        </w:rPr>
      </w:pPr>
      <w:r>
        <w:object w:dxaOrig="11671" w:dyaOrig="6170" w14:anchorId="4B53EDB1">
          <v:shape id="_x0000_i1027" type="#_x0000_t75" style="width:283.7pt;height:149.7pt" o:ole="">
            <v:imagedata r:id="rId18" o:title=""/>
          </v:shape>
          <o:OLEObject Type="Embed" ProgID="Visio.Drawing.15" ShapeID="_x0000_i1027" DrawAspect="Content" ObjectID="_1729278654" r:id="rId19"/>
        </w:object>
      </w:r>
    </w:p>
    <w:p w14:paraId="5B4F0777" w14:textId="16259639" w:rsidR="000622A0" w:rsidRPr="000A126D" w:rsidRDefault="000A126D" w:rsidP="000A126D">
      <w:pPr>
        <w:pStyle w:val="Caption"/>
        <w:jc w:val="center"/>
      </w:pPr>
      <w:bookmarkStart w:id="6" w:name="_Ref118474128"/>
      <w:r>
        <w:t xml:space="preserve">Figure </w:t>
      </w:r>
      <w:r>
        <w:fldChar w:fldCharType="begin"/>
      </w:r>
      <w:r>
        <w:instrText xml:space="preserve"> SEQ Figure \* ARABIC </w:instrText>
      </w:r>
      <w:r>
        <w:fldChar w:fldCharType="separate"/>
      </w:r>
      <w:r w:rsidR="004D5135">
        <w:rPr>
          <w:noProof/>
        </w:rPr>
        <w:t>6</w:t>
      </w:r>
      <w:r>
        <w:fldChar w:fldCharType="end"/>
      </w:r>
      <w:bookmarkEnd w:id="6"/>
      <w:r>
        <w:t xml:space="preserve"> Switching between single codeword and dual codewords</w:t>
      </w:r>
    </w:p>
    <w:p w14:paraId="44D11CF0" w14:textId="215AB400" w:rsidR="000622A0" w:rsidRDefault="000622A0" w:rsidP="00982656">
      <w:pPr>
        <w:spacing w:before="120" w:after="0"/>
        <w:ind w:firstLine="288"/>
        <w:jc w:val="both"/>
        <w:rPr>
          <w:sz w:val="22"/>
          <w:szCs w:val="22"/>
        </w:rPr>
      </w:pPr>
      <w:r>
        <w:rPr>
          <w:sz w:val="22"/>
          <w:szCs w:val="22"/>
        </w:rPr>
        <w:t xml:space="preserve">As </w:t>
      </w:r>
      <w:r w:rsidRPr="000A126D">
        <w:rPr>
          <w:sz w:val="22"/>
          <w:szCs w:val="22"/>
        </w:rPr>
        <w:t>shown in</w:t>
      </w:r>
      <w:r w:rsidR="000A126D" w:rsidRPr="000A126D">
        <w:rPr>
          <w:sz w:val="22"/>
          <w:szCs w:val="22"/>
        </w:rPr>
        <w:t xml:space="preserve"> </w:t>
      </w:r>
      <w:r w:rsidR="000A126D" w:rsidRPr="000A126D">
        <w:rPr>
          <w:sz w:val="22"/>
          <w:szCs w:val="22"/>
        </w:rPr>
        <w:fldChar w:fldCharType="begin"/>
      </w:r>
      <w:r w:rsidR="000A126D" w:rsidRPr="000A126D">
        <w:rPr>
          <w:sz w:val="22"/>
          <w:szCs w:val="22"/>
        </w:rPr>
        <w:instrText xml:space="preserve"> REF _Ref118474128 \h </w:instrText>
      </w:r>
      <w:r w:rsidR="000A126D">
        <w:rPr>
          <w:sz w:val="22"/>
          <w:szCs w:val="22"/>
        </w:rPr>
        <w:instrText xml:space="preserve"> \* MERGEFORMAT </w:instrText>
      </w:r>
      <w:r w:rsidR="000A126D" w:rsidRPr="000A126D">
        <w:rPr>
          <w:sz w:val="22"/>
          <w:szCs w:val="22"/>
        </w:rPr>
      </w:r>
      <w:r w:rsidR="000A126D" w:rsidRPr="000A126D">
        <w:rPr>
          <w:sz w:val="22"/>
          <w:szCs w:val="22"/>
        </w:rPr>
        <w:fldChar w:fldCharType="separate"/>
      </w:r>
      <w:r w:rsidR="004D5135" w:rsidRPr="004D5135">
        <w:rPr>
          <w:sz w:val="22"/>
          <w:szCs w:val="22"/>
        </w:rPr>
        <w:t>Figure 6</w:t>
      </w:r>
      <w:r w:rsidR="000A126D" w:rsidRPr="000A126D">
        <w:rPr>
          <w:sz w:val="22"/>
          <w:szCs w:val="22"/>
        </w:rPr>
        <w:fldChar w:fldCharType="end"/>
      </w:r>
      <w:r w:rsidRPr="000A126D">
        <w:rPr>
          <w:sz w:val="22"/>
          <w:szCs w:val="22"/>
        </w:rPr>
        <w:t xml:space="preserve">, </w:t>
      </w:r>
      <w:r w:rsidR="00691874" w:rsidRPr="000A126D">
        <w:rPr>
          <w:sz w:val="22"/>
          <w:szCs w:val="22"/>
        </w:rPr>
        <w:t xml:space="preserve">if </w:t>
      </w:r>
      <w:r w:rsidRPr="000A126D">
        <w:rPr>
          <w:sz w:val="22"/>
          <w:szCs w:val="22"/>
        </w:rPr>
        <w:t xml:space="preserve">the maximum number of layers is configured </w:t>
      </w:r>
      <w:r w:rsidR="00691874" w:rsidRPr="000A126D">
        <w:rPr>
          <w:sz w:val="22"/>
          <w:szCs w:val="22"/>
        </w:rPr>
        <w:t>to be larger than 4</w:t>
      </w:r>
      <w:r w:rsidRPr="000A126D">
        <w:rPr>
          <w:sz w:val="22"/>
          <w:szCs w:val="22"/>
        </w:rPr>
        <w:t>, then two MCS/NDI/RV fields should be included in the DCI</w:t>
      </w:r>
      <w:r>
        <w:rPr>
          <w:sz w:val="22"/>
          <w:szCs w:val="22"/>
        </w:rPr>
        <w:t>, corresponding to dual codewords.</w:t>
      </w:r>
      <w:r w:rsidR="00AC28A2">
        <w:rPr>
          <w:sz w:val="22"/>
          <w:szCs w:val="22"/>
        </w:rPr>
        <w:t xml:space="preserve"> When rank&gt;4 is indicated, then both MCS/RV/NDI fields are used. When rank&lt;=4 is indicated, only the first NCS/RV/NDI field is used, and the second MCS/RV/NDI field should be ignored by the UE.</w:t>
      </w:r>
    </w:p>
    <w:p w14:paraId="0DC3E31A" w14:textId="6AD080FE" w:rsidR="00982656" w:rsidRPr="00036ACE" w:rsidRDefault="00982656" w:rsidP="00982656">
      <w:pPr>
        <w:spacing w:before="120" w:after="0"/>
        <w:ind w:firstLine="284"/>
        <w:jc w:val="both"/>
        <w:rPr>
          <w:b/>
          <w:i/>
          <w:sz w:val="22"/>
          <w:szCs w:val="22"/>
        </w:rPr>
      </w:pPr>
      <w:r w:rsidRPr="00036ACE">
        <w:rPr>
          <w:b/>
          <w:i/>
          <w:sz w:val="22"/>
          <w:szCs w:val="22"/>
        </w:rPr>
        <w:t>Proposal</w:t>
      </w:r>
      <w:r>
        <w:rPr>
          <w:b/>
          <w:i/>
          <w:sz w:val="22"/>
          <w:szCs w:val="22"/>
        </w:rPr>
        <w:t xml:space="preserve"> </w:t>
      </w:r>
      <w:r w:rsidR="000B02EA">
        <w:rPr>
          <w:b/>
          <w:i/>
          <w:sz w:val="22"/>
          <w:szCs w:val="22"/>
        </w:rPr>
        <w:t>10</w:t>
      </w:r>
      <w:r w:rsidRPr="00036ACE">
        <w:rPr>
          <w:b/>
          <w:i/>
          <w:sz w:val="22"/>
          <w:szCs w:val="22"/>
        </w:rPr>
        <w:t>:</w:t>
      </w:r>
    </w:p>
    <w:p w14:paraId="2EEC219B" w14:textId="43C03F53" w:rsidR="00982656" w:rsidRDefault="002D2CBA" w:rsidP="00982656">
      <w:pPr>
        <w:pStyle w:val="ListParagraph"/>
        <w:numPr>
          <w:ilvl w:val="0"/>
          <w:numId w:val="9"/>
        </w:numPr>
        <w:spacing w:before="120"/>
        <w:jc w:val="both"/>
        <w:rPr>
          <w:rFonts w:ascii="Times New Roman" w:hAnsi="Times New Roman"/>
          <w:i/>
        </w:rPr>
      </w:pPr>
      <w:r w:rsidRPr="002D2CBA">
        <w:rPr>
          <w:rFonts w:ascii="Times New Roman" w:hAnsi="Times New Roman"/>
          <w:i/>
        </w:rPr>
        <w:lastRenderedPageBreak/>
        <w:t>RAN1 to discuss the switching between single codeword and two codewords operation. The switching could be based on the indicated rank value.</w:t>
      </w:r>
    </w:p>
    <w:p w14:paraId="0153B1ED" w14:textId="77777777" w:rsidR="002D2CBA" w:rsidRDefault="002D2CBA" w:rsidP="00365350">
      <w:pPr>
        <w:spacing w:before="120" w:after="0"/>
        <w:ind w:firstLine="288"/>
        <w:jc w:val="both"/>
        <w:rPr>
          <w:sz w:val="22"/>
          <w:szCs w:val="22"/>
          <w:lang w:val="en-US"/>
        </w:rPr>
      </w:pPr>
    </w:p>
    <w:p w14:paraId="29C0BA6E" w14:textId="549BDEE7" w:rsidR="00E0358F" w:rsidRPr="00BD4EE3" w:rsidRDefault="00E0358F" w:rsidP="00E0358F">
      <w:pPr>
        <w:pStyle w:val="Heading3"/>
        <w:spacing w:before="240"/>
        <w:ind w:left="0" w:firstLine="0"/>
        <w:jc w:val="both"/>
        <w:rPr>
          <w:lang w:val="en-US"/>
        </w:rPr>
      </w:pPr>
      <w:r>
        <w:rPr>
          <w:lang w:val="en-US"/>
        </w:rPr>
        <w:t>2.2.</w:t>
      </w:r>
      <w:r w:rsidR="002D2CBA">
        <w:rPr>
          <w:lang w:val="en-US"/>
        </w:rPr>
        <w:t>3</w:t>
      </w:r>
      <w:r>
        <w:rPr>
          <w:lang w:val="en-US"/>
        </w:rPr>
        <w:t xml:space="preserve"> UCI multiplexing</w:t>
      </w:r>
    </w:p>
    <w:p w14:paraId="4F57115A" w14:textId="4C2C7997" w:rsidR="009F5614" w:rsidRPr="00C35FAA" w:rsidRDefault="009F5614" w:rsidP="009F5614">
      <w:pPr>
        <w:spacing w:before="120" w:after="0"/>
        <w:ind w:firstLine="288"/>
        <w:jc w:val="both"/>
        <w:rPr>
          <w:sz w:val="22"/>
          <w:szCs w:val="22"/>
          <w:lang w:val="en-US"/>
        </w:rPr>
      </w:pPr>
      <w:r w:rsidRPr="00C35FAA">
        <w:rPr>
          <w:sz w:val="22"/>
          <w:szCs w:val="22"/>
          <w:lang w:val="en-US"/>
        </w:rPr>
        <w:t>For PUSCH transmission with dual codewords, another issue is UCI multiplexing. In the legacy spec, the UCI, including HARQ-ACK, CSI Part I and CSI Part II, is mapped to all the layers</w:t>
      </w:r>
      <w:r w:rsidR="00567D9F" w:rsidRPr="00C35FAA">
        <w:rPr>
          <w:sz w:val="22"/>
          <w:szCs w:val="22"/>
          <w:lang w:val="en-US"/>
        </w:rPr>
        <w:t>, where all the layers are transmitted using only one codeword</w:t>
      </w:r>
      <w:r w:rsidRPr="00C35FAA">
        <w:rPr>
          <w:sz w:val="22"/>
          <w:szCs w:val="22"/>
          <w:lang w:val="en-US"/>
        </w:rPr>
        <w:t>.</w:t>
      </w:r>
    </w:p>
    <w:p w14:paraId="5A419C09" w14:textId="77777777" w:rsidR="009F5614" w:rsidRPr="00C35FAA" w:rsidRDefault="009F5614" w:rsidP="009F5614">
      <w:pPr>
        <w:spacing w:before="120" w:after="0"/>
        <w:ind w:firstLine="288"/>
        <w:jc w:val="both"/>
        <w:rPr>
          <w:sz w:val="22"/>
          <w:szCs w:val="22"/>
          <w:lang w:val="en-US"/>
        </w:rPr>
      </w:pPr>
      <w:r w:rsidRPr="00C35FAA">
        <w:rPr>
          <w:sz w:val="22"/>
          <w:szCs w:val="22"/>
          <w:lang w:val="en-US"/>
        </w:rPr>
        <w:t>In Rel-18, for PUSCH with dual codewords, it should be discussed whether UCI is mapped to only one codeword or the UCI could be mapped to both codewords.</w:t>
      </w:r>
    </w:p>
    <w:p w14:paraId="7C246EA4" w14:textId="5C996B09" w:rsidR="00C35FAA" w:rsidRPr="009C2A46" w:rsidRDefault="009F5614" w:rsidP="009F5614">
      <w:pPr>
        <w:spacing w:before="120" w:after="0"/>
        <w:ind w:firstLine="288"/>
        <w:jc w:val="both"/>
        <w:rPr>
          <w:sz w:val="22"/>
          <w:szCs w:val="22"/>
          <w:lang w:val="en-US"/>
        </w:rPr>
      </w:pPr>
      <w:r w:rsidRPr="009C2A46">
        <w:rPr>
          <w:sz w:val="22"/>
          <w:szCs w:val="22"/>
          <w:lang w:val="en-US"/>
        </w:rPr>
        <w:t>If the UCI is mapped to both codewords, the multiplexing seems to be complicated, especially if different MCS is used for different codeword. The resource allocation for UCI over two codewords might be different</w:t>
      </w:r>
      <w:r w:rsidR="00C35FAA" w:rsidRPr="009C2A46">
        <w:rPr>
          <w:sz w:val="22"/>
          <w:szCs w:val="22"/>
          <w:lang w:val="en-US"/>
        </w:rPr>
        <w:t>, as shown in</w:t>
      </w:r>
      <w:r w:rsidR="009C2A46" w:rsidRPr="009C2A46">
        <w:rPr>
          <w:sz w:val="22"/>
          <w:szCs w:val="22"/>
          <w:lang w:val="en-US"/>
        </w:rPr>
        <w:t xml:space="preserve"> </w:t>
      </w:r>
      <w:r w:rsidR="009C2A46" w:rsidRPr="009C2A46">
        <w:rPr>
          <w:sz w:val="22"/>
          <w:szCs w:val="22"/>
          <w:lang w:val="en-US"/>
        </w:rPr>
        <w:fldChar w:fldCharType="begin"/>
      </w:r>
      <w:r w:rsidR="009C2A46" w:rsidRPr="009C2A46">
        <w:rPr>
          <w:sz w:val="22"/>
          <w:szCs w:val="22"/>
          <w:lang w:val="en-US"/>
        </w:rPr>
        <w:instrText xml:space="preserve"> REF _Ref118470862 \h </w:instrText>
      </w:r>
      <w:r w:rsidR="009C2A46">
        <w:rPr>
          <w:sz w:val="22"/>
          <w:szCs w:val="22"/>
          <w:lang w:val="en-US"/>
        </w:rPr>
        <w:instrText xml:space="preserve"> \* MERGEFORMAT </w:instrText>
      </w:r>
      <w:r w:rsidR="009C2A46" w:rsidRPr="009C2A46">
        <w:rPr>
          <w:sz w:val="22"/>
          <w:szCs w:val="22"/>
          <w:lang w:val="en-US"/>
        </w:rPr>
      </w:r>
      <w:r w:rsidR="009C2A46" w:rsidRPr="009C2A46">
        <w:rPr>
          <w:sz w:val="22"/>
          <w:szCs w:val="22"/>
          <w:lang w:val="en-US"/>
        </w:rPr>
        <w:fldChar w:fldCharType="separate"/>
      </w:r>
      <w:r w:rsidR="004D5135" w:rsidRPr="004D5135">
        <w:rPr>
          <w:sz w:val="22"/>
          <w:szCs w:val="22"/>
        </w:rPr>
        <w:t>Figure 7</w:t>
      </w:r>
      <w:r w:rsidR="009C2A46" w:rsidRPr="009C2A46">
        <w:rPr>
          <w:sz w:val="22"/>
          <w:szCs w:val="22"/>
          <w:lang w:val="en-US"/>
        </w:rPr>
        <w:fldChar w:fldCharType="end"/>
      </w:r>
      <w:r w:rsidR="00C35FAA" w:rsidRPr="009C2A46">
        <w:rPr>
          <w:sz w:val="22"/>
          <w:szCs w:val="22"/>
          <w:lang w:val="en-US"/>
        </w:rPr>
        <w:t>,</w:t>
      </w:r>
      <w:r w:rsidRPr="009C2A46">
        <w:rPr>
          <w:sz w:val="22"/>
          <w:szCs w:val="22"/>
          <w:lang w:val="en-US"/>
        </w:rPr>
        <w:t xml:space="preserve"> </w:t>
      </w:r>
      <w:r w:rsidR="00C35FAA" w:rsidRPr="009C2A46">
        <w:rPr>
          <w:sz w:val="22"/>
          <w:szCs w:val="22"/>
          <w:lang w:val="en-US"/>
        </w:rPr>
        <w:t>considering different number of layers and different MCS across codewords. In addition, dual beta-offset should be required to multiplex UCI over two codewords.</w:t>
      </w:r>
    </w:p>
    <w:p w14:paraId="39C552C9" w14:textId="7D5280B9" w:rsidR="00C35FAA" w:rsidRDefault="009C2A46" w:rsidP="009C2A46">
      <w:pPr>
        <w:spacing w:before="120" w:after="0"/>
        <w:jc w:val="center"/>
      </w:pPr>
      <w:r>
        <w:object w:dxaOrig="12771" w:dyaOrig="7970" w14:anchorId="6244E35D">
          <v:shape id="_x0000_i1028" type="#_x0000_t75" style="width:342.2pt;height:213.5pt" o:ole="">
            <v:imagedata r:id="rId20" o:title=""/>
          </v:shape>
          <o:OLEObject Type="Embed" ProgID="Visio.Drawing.15" ShapeID="_x0000_i1028" DrawAspect="Content" ObjectID="_1729278655" r:id="rId21"/>
        </w:object>
      </w:r>
    </w:p>
    <w:p w14:paraId="6121222E" w14:textId="15561F04" w:rsidR="009C2A46" w:rsidRPr="009C2A46" w:rsidRDefault="009C2A46" w:rsidP="009C2A46">
      <w:pPr>
        <w:pStyle w:val="Caption"/>
        <w:jc w:val="center"/>
      </w:pPr>
      <w:bookmarkStart w:id="7" w:name="_Ref118470862"/>
      <w:r>
        <w:t xml:space="preserve">Figure </w:t>
      </w:r>
      <w:r>
        <w:fldChar w:fldCharType="begin"/>
      </w:r>
      <w:r>
        <w:instrText xml:space="preserve"> SEQ Figure \* ARABIC </w:instrText>
      </w:r>
      <w:r>
        <w:fldChar w:fldCharType="separate"/>
      </w:r>
      <w:r w:rsidR="004D5135">
        <w:rPr>
          <w:noProof/>
        </w:rPr>
        <w:t>7</w:t>
      </w:r>
      <w:r>
        <w:fldChar w:fldCharType="end"/>
      </w:r>
      <w:bookmarkEnd w:id="7"/>
      <w:r>
        <w:t xml:space="preserve"> UCI multiplexing with two codewords</w:t>
      </w:r>
    </w:p>
    <w:p w14:paraId="450930AF" w14:textId="4EF02349" w:rsidR="00C35FAA" w:rsidRPr="0032033B" w:rsidRDefault="00C35FAA" w:rsidP="00C35FAA">
      <w:pPr>
        <w:spacing w:before="120" w:after="0"/>
        <w:ind w:firstLine="288"/>
        <w:jc w:val="both"/>
        <w:rPr>
          <w:sz w:val="22"/>
          <w:szCs w:val="22"/>
          <w:lang w:val="en-US"/>
        </w:rPr>
      </w:pPr>
      <w:r w:rsidRPr="0032033B">
        <w:rPr>
          <w:sz w:val="22"/>
          <w:szCs w:val="22"/>
          <w:lang w:val="en-US"/>
        </w:rPr>
        <w:t xml:space="preserve">In contrast, multiplexing UCI to only one codeword seems to be simpler solution, for example, the UCI is multiplexed with the first codeword, as shown in </w:t>
      </w:r>
      <w:r w:rsidR="009C2A46" w:rsidRPr="0032033B">
        <w:rPr>
          <w:sz w:val="22"/>
          <w:szCs w:val="22"/>
          <w:lang w:val="en-US"/>
        </w:rPr>
        <w:fldChar w:fldCharType="begin"/>
      </w:r>
      <w:r w:rsidR="009C2A46" w:rsidRPr="0032033B">
        <w:rPr>
          <w:sz w:val="22"/>
          <w:szCs w:val="22"/>
          <w:lang w:val="en-US"/>
        </w:rPr>
        <w:instrText xml:space="preserve"> REF _Ref118470645 \h </w:instrText>
      </w:r>
      <w:r w:rsidR="0032033B">
        <w:rPr>
          <w:sz w:val="22"/>
          <w:szCs w:val="22"/>
          <w:lang w:val="en-US"/>
        </w:rPr>
        <w:instrText xml:space="preserve"> \* MERGEFORMAT </w:instrText>
      </w:r>
      <w:r w:rsidR="009C2A46" w:rsidRPr="0032033B">
        <w:rPr>
          <w:sz w:val="22"/>
          <w:szCs w:val="22"/>
          <w:lang w:val="en-US"/>
        </w:rPr>
      </w:r>
      <w:r w:rsidR="009C2A46" w:rsidRPr="0032033B">
        <w:rPr>
          <w:sz w:val="22"/>
          <w:szCs w:val="22"/>
          <w:lang w:val="en-US"/>
        </w:rPr>
        <w:fldChar w:fldCharType="separate"/>
      </w:r>
      <w:r w:rsidR="004D5135" w:rsidRPr="004D5135">
        <w:rPr>
          <w:sz w:val="22"/>
          <w:szCs w:val="22"/>
        </w:rPr>
        <w:t>Figure 8</w:t>
      </w:r>
      <w:r w:rsidR="009C2A46" w:rsidRPr="0032033B">
        <w:rPr>
          <w:sz w:val="22"/>
          <w:szCs w:val="22"/>
          <w:lang w:val="en-US"/>
        </w:rPr>
        <w:fldChar w:fldCharType="end"/>
      </w:r>
      <w:r w:rsidRPr="0032033B">
        <w:rPr>
          <w:sz w:val="22"/>
          <w:szCs w:val="22"/>
          <w:lang w:val="en-US"/>
        </w:rPr>
        <w:t>.</w:t>
      </w:r>
    </w:p>
    <w:p w14:paraId="2D2AD541" w14:textId="584F829C" w:rsidR="00C35FAA" w:rsidRDefault="009C2A46" w:rsidP="00C35FAA">
      <w:pPr>
        <w:spacing w:before="120" w:after="0"/>
        <w:jc w:val="center"/>
      </w:pPr>
      <w:r>
        <w:object w:dxaOrig="12771" w:dyaOrig="7970" w14:anchorId="7856890F">
          <v:shape id="_x0000_i1029" type="#_x0000_t75" style="width:344.3pt;height:214.2pt" o:ole="">
            <v:imagedata r:id="rId22" o:title=""/>
          </v:shape>
          <o:OLEObject Type="Embed" ProgID="Visio.Drawing.15" ShapeID="_x0000_i1029" DrawAspect="Content" ObjectID="_1729278656" r:id="rId23"/>
        </w:object>
      </w:r>
    </w:p>
    <w:p w14:paraId="43D04318" w14:textId="43D6714A" w:rsidR="00C35FAA" w:rsidRPr="009C2A46" w:rsidRDefault="00C35FAA" w:rsidP="009C2A46">
      <w:pPr>
        <w:pStyle w:val="Caption"/>
        <w:jc w:val="center"/>
      </w:pPr>
      <w:bookmarkStart w:id="8" w:name="_Ref118470645"/>
      <w:r>
        <w:t xml:space="preserve">Figure </w:t>
      </w:r>
      <w:r>
        <w:fldChar w:fldCharType="begin"/>
      </w:r>
      <w:r>
        <w:instrText xml:space="preserve"> SEQ Figure \* ARABIC </w:instrText>
      </w:r>
      <w:r>
        <w:fldChar w:fldCharType="separate"/>
      </w:r>
      <w:r w:rsidR="004D5135">
        <w:rPr>
          <w:noProof/>
        </w:rPr>
        <w:t>8</w:t>
      </w:r>
      <w:r>
        <w:fldChar w:fldCharType="end"/>
      </w:r>
      <w:bookmarkEnd w:id="8"/>
      <w:r>
        <w:t xml:space="preserve"> </w:t>
      </w:r>
      <w:r w:rsidR="009C2A46">
        <w:t>UCI multiplexing with one codeword</w:t>
      </w:r>
    </w:p>
    <w:p w14:paraId="4B6065AD" w14:textId="4D8B979B" w:rsidR="00C35FAA" w:rsidRDefault="009C2A46" w:rsidP="009F5614">
      <w:pPr>
        <w:spacing w:before="120" w:after="0"/>
        <w:ind w:firstLine="288"/>
        <w:jc w:val="both"/>
        <w:rPr>
          <w:sz w:val="22"/>
          <w:szCs w:val="22"/>
          <w:lang w:val="en-US"/>
        </w:rPr>
      </w:pPr>
      <w:r>
        <w:rPr>
          <w:sz w:val="22"/>
          <w:szCs w:val="22"/>
          <w:lang w:val="en-US"/>
        </w:rPr>
        <w:t>Therefore, we have the following proposal.</w:t>
      </w:r>
    </w:p>
    <w:p w14:paraId="3D893AB0" w14:textId="5B49609F" w:rsidR="009F5614" w:rsidRPr="00036ACE" w:rsidRDefault="009F5614" w:rsidP="009F5614">
      <w:pPr>
        <w:spacing w:before="120" w:after="0"/>
        <w:ind w:firstLine="284"/>
        <w:jc w:val="both"/>
        <w:rPr>
          <w:b/>
          <w:i/>
          <w:sz w:val="22"/>
          <w:szCs w:val="22"/>
        </w:rPr>
      </w:pPr>
      <w:r w:rsidRPr="00036ACE">
        <w:rPr>
          <w:b/>
          <w:i/>
          <w:sz w:val="22"/>
          <w:szCs w:val="22"/>
        </w:rPr>
        <w:t>Proposal</w:t>
      </w:r>
      <w:r>
        <w:rPr>
          <w:b/>
          <w:i/>
          <w:sz w:val="22"/>
          <w:szCs w:val="22"/>
        </w:rPr>
        <w:t xml:space="preserve"> </w:t>
      </w:r>
      <w:r w:rsidR="00B874CD">
        <w:rPr>
          <w:b/>
          <w:i/>
          <w:sz w:val="22"/>
          <w:szCs w:val="22"/>
        </w:rPr>
        <w:t>1</w:t>
      </w:r>
      <w:r w:rsidR="000B02EA">
        <w:rPr>
          <w:b/>
          <w:i/>
          <w:sz w:val="22"/>
          <w:szCs w:val="22"/>
        </w:rPr>
        <w:t>1</w:t>
      </w:r>
      <w:r w:rsidRPr="00036ACE">
        <w:rPr>
          <w:b/>
          <w:i/>
          <w:sz w:val="22"/>
          <w:szCs w:val="22"/>
        </w:rPr>
        <w:t>:</w:t>
      </w:r>
    </w:p>
    <w:p w14:paraId="549D4794" w14:textId="0E92BB36" w:rsidR="009F5614" w:rsidRDefault="00332ECF" w:rsidP="009F5614">
      <w:pPr>
        <w:pStyle w:val="ListParagraph"/>
        <w:numPr>
          <w:ilvl w:val="0"/>
          <w:numId w:val="9"/>
        </w:numPr>
        <w:spacing w:before="120"/>
        <w:jc w:val="both"/>
        <w:rPr>
          <w:rFonts w:ascii="Times New Roman" w:hAnsi="Times New Roman"/>
          <w:i/>
        </w:rPr>
      </w:pPr>
      <w:r w:rsidRPr="00332ECF">
        <w:rPr>
          <w:rFonts w:ascii="Times New Roman" w:hAnsi="Times New Roman"/>
          <w:i/>
        </w:rPr>
        <w:t>RAN1 to discuss the UCI multiplexing when two codewords are used. It is preferred that the UCI is multiplexed with only one codeword for simplicity, e.g., the first codeword.</w:t>
      </w:r>
    </w:p>
    <w:p w14:paraId="6ED8D696" w14:textId="1718092E" w:rsidR="002F497F" w:rsidRPr="00A66CB0" w:rsidRDefault="002F497F" w:rsidP="00365350">
      <w:pPr>
        <w:spacing w:before="120" w:after="0"/>
        <w:ind w:firstLine="288"/>
        <w:jc w:val="both"/>
        <w:rPr>
          <w:sz w:val="22"/>
          <w:szCs w:val="22"/>
          <w:lang w:val="en-US"/>
        </w:rPr>
      </w:pPr>
    </w:p>
    <w:p w14:paraId="0CC83622" w14:textId="015ABB9F" w:rsidR="002F497F" w:rsidRPr="001B1235" w:rsidRDefault="002F497F" w:rsidP="001B1235">
      <w:pPr>
        <w:pStyle w:val="Heading2"/>
      </w:pPr>
      <w:r w:rsidRPr="001B1235">
        <w:t>2.</w:t>
      </w:r>
      <w:r w:rsidR="001B1235">
        <w:t>3</w:t>
      </w:r>
      <w:r w:rsidRPr="001B1235">
        <w:t xml:space="preserve"> </w:t>
      </w:r>
      <w:r w:rsidR="005E493B" w:rsidRPr="001B1235">
        <w:t>Full power operation</w:t>
      </w:r>
    </w:p>
    <w:p w14:paraId="363230F3" w14:textId="119E477E" w:rsidR="005B0149" w:rsidRPr="00BD4EE3" w:rsidRDefault="005B0149" w:rsidP="005B0149">
      <w:pPr>
        <w:pStyle w:val="Heading3"/>
        <w:spacing w:before="240"/>
        <w:ind w:left="0" w:firstLine="0"/>
        <w:jc w:val="both"/>
        <w:rPr>
          <w:lang w:val="en-US"/>
        </w:rPr>
      </w:pPr>
      <w:r>
        <w:rPr>
          <w:lang w:val="en-US"/>
        </w:rPr>
        <w:t>2.3.1 UE PA architecture</w:t>
      </w:r>
    </w:p>
    <w:p w14:paraId="1024E056" w14:textId="0E6EE9D7" w:rsidR="002F497F" w:rsidRDefault="00CF2339" w:rsidP="00365350">
      <w:pPr>
        <w:spacing w:before="120" w:after="0"/>
        <w:ind w:firstLine="288"/>
        <w:jc w:val="both"/>
        <w:rPr>
          <w:sz w:val="22"/>
          <w:szCs w:val="22"/>
        </w:rPr>
      </w:pPr>
      <w:r>
        <w:rPr>
          <w:sz w:val="22"/>
          <w:szCs w:val="22"/>
        </w:rPr>
        <w:t xml:space="preserve">In Rel-16, full power operation was introduced with different full power operation mode, i.e., Mode 0, Mode 1 and Mode 2. </w:t>
      </w:r>
      <w:r w:rsidR="00B31E82">
        <w:rPr>
          <w:sz w:val="22"/>
          <w:szCs w:val="22"/>
        </w:rPr>
        <w:t xml:space="preserve">There were three kinds of </w:t>
      </w:r>
      <w:r>
        <w:rPr>
          <w:sz w:val="22"/>
          <w:szCs w:val="22"/>
        </w:rPr>
        <w:t>UE PA architecture</w:t>
      </w:r>
      <w:r w:rsidR="00B31E82">
        <w:rPr>
          <w:sz w:val="22"/>
          <w:szCs w:val="22"/>
        </w:rPr>
        <w:t xml:space="preserve">s considered in Rel-16 full power operation, as shown in </w:t>
      </w:r>
      <w:r w:rsidR="00B31E82">
        <w:rPr>
          <w:sz w:val="22"/>
          <w:szCs w:val="22"/>
        </w:rPr>
        <w:fldChar w:fldCharType="begin"/>
      </w:r>
      <w:r w:rsidR="00B31E82">
        <w:rPr>
          <w:sz w:val="22"/>
          <w:szCs w:val="22"/>
        </w:rPr>
        <w:instrText xml:space="preserve"> REF _Ref110287078 \h  \* MERGEFORMAT </w:instrText>
      </w:r>
      <w:r w:rsidR="00B31E82">
        <w:rPr>
          <w:sz w:val="22"/>
          <w:szCs w:val="22"/>
        </w:rPr>
      </w:r>
      <w:r w:rsidR="00B31E82">
        <w:rPr>
          <w:sz w:val="22"/>
          <w:szCs w:val="22"/>
        </w:rPr>
        <w:fldChar w:fldCharType="separate"/>
      </w:r>
      <w:r w:rsidR="004D5135" w:rsidRPr="004D5135">
        <w:rPr>
          <w:sz w:val="22"/>
          <w:szCs w:val="22"/>
        </w:rPr>
        <w:t>Figure 9</w:t>
      </w:r>
      <w:r w:rsidR="00B31E82">
        <w:rPr>
          <w:sz w:val="22"/>
          <w:szCs w:val="22"/>
        </w:rPr>
        <w:fldChar w:fldCharType="end"/>
      </w:r>
      <w:r w:rsidR="00B31E82">
        <w:rPr>
          <w:sz w:val="22"/>
          <w:szCs w:val="22"/>
        </w:rPr>
        <w:t>.</w:t>
      </w:r>
    </w:p>
    <w:p w14:paraId="52C5FA16" w14:textId="64057472"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 xml:space="preserve">All the UE PAs can deliver </w:t>
      </w:r>
      <w:r w:rsidR="00EA7A4B">
        <w:rPr>
          <w:rFonts w:ascii="Times New Roman" w:hAnsi="Times New Roman"/>
        </w:rPr>
        <w:t>full</w:t>
      </w:r>
      <w:r w:rsidRPr="00B31E82">
        <w:rPr>
          <w:rFonts w:ascii="Times New Roman" w:hAnsi="Times New Roman"/>
        </w:rPr>
        <w:t xml:space="preserve"> power</w:t>
      </w:r>
    </w:p>
    <w:p w14:paraId="487006F8" w14:textId="1166E065" w:rsidR="002F497F"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None of the UE PAs can deliver full power</w:t>
      </w:r>
    </w:p>
    <w:p w14:paraId="1AE04580" w14:textId="4874AB66"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A subset of the UE PAs can deliver full power</w:t>
      </w:r>
    </w:p>
    <w:p w14:paraId="2C6E385B" w14:textId="29A72FD5" w:rsidR="002F497F" w:rsidRDefault="00B31E82" w:rsidP="00365350">
      <w:pPr>
        <w:spacing w:before="120" w:after="0"/>
        <w:ind w:firstLine="288"/>
        <w:jc w:val="both"/>
        <w:rPr>
          <w:sz w:val="22"/>
          <w:szCs w:val="22"/>
        </w:rPr>
      </w:pPr>
      <w:r>
        <w:rPr>
          <w:sz w:val="22"/>
          <w:szCs w:val="22"/>
        </w:rPr>
        <w:t xml:space="preserve">The maximum output power of </w:t>
      </w:r>
      <w:r w:rsidR="00747C6C">
        <w:rPr>
          <w:sz w:val="22"/>
          <w:szCs w:val="22"/>
        </w:rPr>
        <w:t>one</w:t>
      </w:r>
      <w:r>
        <w:rPr>
          <w:sz w:val="22"/>
          <w:szCs w:val="22"/>
        </w:rPr>
        <w:t xml:space="preserv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30" type="#_x0000_t75" style="width:348.25pt;height:104.8pt" o:ole="">
            <v:imagedata r:id="rId24" o:title=""/>
          </v:shape>
          <o:OLEObject Type="Embed" ProgID="Visio.Drawing.15" ShapeID="_x0000_i1030" DrawAspect="Content" ObjectID="_1729278657" r:id="rId25"/>
        </w:object>
      </w:r>
    </w:p>
    <w:p w14:paraId="615DAA89" w14:textId="0B52025D" w:rsidR="00EB2CFA" w:rsidRPr="008B05E5" w:rsidRDefault="00EB2CFA" w:rsidP="008B05E5">
      <w:pPr>
        <w:pStyle w:val="Caption"/>
        <w:jc w:val="center"/>
      </w:pPr>
      <w:bookmarkStart w:id="9" w:name="_Ref110287078"/>
      <w:r>
        <w:t xml:space="preserve">Figure </w:t>
      </w:r>
      <w:r>
        <w:fldChar w:fldCharType="begin"/>
      </w:r>
      <w:r>
        <w:instrText xml:space="preserve"> SEQ Figure \* ARABIC </w:instrText>
      </w:r>
      <w:r>
        <w:fldChar w:fldCharType="separate"/>
      </w:r>
      <w:r w:rsidR="004D5135">
        <w:rPr>
          <w:noProof/>
        </w:rPr>
        <w:t>9</w:t>
      </w:r>
      <w:r>
        <w:fldChar w:fldCharType="end"/>
      </w:r>
      <w:bookmarkEnd w:id="9"/>
      <w:r>
        <w:t xml:space="preserve"> </w:t>
      </w:r>
      <w:r w:rsidR="00B31E82">
        <w:t>UE PA architecture for Rel-16 full power operation with 2Tx</w:t>
      </w:r>
    </w:p>
    <w:p w14:paraId="575ABC6E" w14:textId="7E5C29F7" w:rsidR="00841DF5" w:rsidRDefault="001A1A7F" w:rsidP="00365350">
      <w:pPr>
        <w:spacing w:before="120" w:after="0"/>
        <w:ind w:firstLine="288"/>
        <w:jc w:val="both"/>
        <w:rPr>
          <w:sz w:val="22"/>
          <w:szCs w:val="22"/>
        </w:rPr>
      </w:pPr>
      <w:r>
        <w:rPr>
          <w:sz w:val="22"/>
          <w:szCs w:val="22"/>
        </w:rPr>
        <w:t>In RAN1 #110bis-e meeting, it was agreed that at least one potential PA architecture should be identified in RAN1 #111 meeting.</w:t>
      </w:r>
    </w:p>
    <w:tbl>
      <w:tblPr>
        <w:tblStyle w:val="TableGrid"/>
        <w:tblW w:w="0" w:type="auto"/>
        <w:tblLook w:val="04A0" w:firstRow="1" w:lastRow="0" w:firstColumn="1" w:lastColumn="0" w:noHBand="0" w:noVBand="1"/>
      </w:tblPr>
      <w:tblGrid>
        <w:gridCol w:w="10160"/>
      </w:tblGrid>
      <w:tr w:rsidR="001A1A7F" w:rsidRPr="008504F0" w14:paraId="548FDC46" w14:textId="77777777" w:rsidTr="00096131">
        <w:tc>
          <w:tcPr>
            <w:tcW w:w="10160" w:type="dxa"/>
          </w:tcPr>
          <w:p w14:paraId="70E0C249" w14:textId="77777777" w:rsidR="001A1A7F" w:rsidRPr="000623AA" w:rsidRDefault="001A1A7F" w:rsidP="00096131">
            <w:pPr>
              <w:overflowPunct/>
              <w:autoSpaceDE/>
              <w:autoSpaceDN/>
              <w:adjustRightInd/>
              <w:spacing w:after="0"/>
              <w:contextualSpacing/>
              <w:textAlignment w:val="auto"/>
              <w:rPr>
                <w:rFonts w:ascii="Times" w:eastAsia="Batang" w:hAnsi="Times" w:cs="Times"/>
                <w:b/>
                <w:bCs/>
                <w:highlight w:val="green"/>
              </w:rPr>
            </w:pPr>
            <w:r w:rsidRPr="000623AA">
              <w:rPr>
                <w:rFonts w:ascii="Times" w:eastAsia="Batang" w:hAnsi="Times" w:cs="Times"/>
                <w:b/>
                <w:bCs/>
                <w:highlight w:val="green"/>
              </w:rPr>
              <w:lastRenderedPageBreak/>
              <w:t>Agreement</w:t>
            </w:r>
          </w:p>
          <w:p w14:paraId="798A4F4B" w14:textId="77777777" w:rsidR="001A1A7F" w:rsidRPr="000623AA" w:rsidRDefault="001A1A7F" w:rsidP="00096131">
            <w:pPr>
              <w:overflowPunct/>
              <w:autoSpaceDE/>
              <w:autoSpaceDN/>
              <w:adjustRightInd/>
              <w:spacing w:after="0"/>
              <w:textAlignment w:val="auto"/>
              <w:rPr>
                <w:rFonts w:ascii="Times" w:eastAsia="Batang" w:hAnsi="Times" w:cs="Times"/>
                <w:iCs/>
                <w:szCs w:val="22"/>
              </w:rPr>
            </w:pPr>
            <w:r w:rsidRPr="000623AA">
              <w:rPr>
                <w:rFonts w:ascii="Times" w:eastAsia="Batang" w:hAnsi="Times" w:cs="Times"/>
                <w:iCs/>
                <w:szCs w:val="22"/>
              </w:rPr>
              <w:t xml:space="preserve">In Rel-18, on support of full power operation by a partial/non-coherent 8TX UE configured with codebook-based transmission, </w:t>
            </w:r>
          </w:p>
          <w:p w14:paraId="220C7FCF" w14:textId="3B522DF0" w:rsidR="001A1A7F" w:rsidRPr="001A1A7F" w:rsidRDefault="001A1A7F" w:rsidP="00096131">
            <w:pPr>
              <w:numPr>
                <w:ilvl w:val="0"/>
                <w:numId w:val="30"/>
              </w:numPr>
              <w:overflowPunct/>
              <w:autoSpaceDE/>
              <w:autoSpaceDN/>
              <w:adjustRightInd/>
              <w:spacing w:after="0"/>
              <w:ind w:left="714" w:hanging="357"/>
              <w:textAlignment w:val="auto"/>
              <w:rPr>
                <w:rFonts w:ascii="Times" w:eastAsia="Batang" w:hAnsi="Times" w:cs="Times"/>
                <w:iCs/>
                <w:color w:val="000000"/>
                <w:szCs w:val="22"/>
              </w:rPr>
            </w:pPr>
            <w:r w:rsidRPr="000623AA">
              <w:rPr>
                <w:rFonts w:ascii="Times" w:eastAsia="Batang" w:hAnsi="Times" w:cs="Times"/>
                <w:iCs/>
                <w:color w:val="000000"/>
                <w:szCs w:val="22"/>
              </w:rPr>
              <w:t>Identify and agree on at least one potential PA architecture by RAN1 meeting #111</w:t>
            </w:r>
          </w:p>
        </w:tc>
      </w:tr>
    </w:tbl>
    <w:p w14:paraId="12E97987" w14:textId="798F9FFA" w:rsidR="00841DF5" w:rsidRPr="001A1A7F" w:rsidRDefault="001A1A7F" w:rsidP="00365350">
      <w:pPr>
        <w:spacing w:before="120" w:after="0"/>
        <w:ind w:firstLine="288"/>
        <w:jc w:val="both"/>
        <w:rPr>
          <w:sz w:val="22"/>
          <w:szCs w:val="22"/>
        </w:rPr>
      </w:pPr>
      <w:r>
        <w:rPr>
          <w:sz w:val="22"/>
          <w:szCs w:val="22"/>
        </w:rPr>
        <w:t xml:space="preserve">If the UE PA architecture in Rel-16 is extended to 8Tx, i.e., a) all the 8 PAs can deliver full power; b) none of the 8 PAs can deliver full power; c) </w:t>
      </w:r>
      <w:r w:rsidR="00982230">
        <w:rPr>
          <w:sz w:val="22"/>
          <w:szCs w:val="22"/>
        </w:rPr>
        <w:t>a</w:t>
      </w:r>
      <w:r>
        <w:rPr>
          <w:sz w:val="22"/>
          <w:szCs w:val="22"/>
        </w:rPr>
        <w:t xml:space="preserve"> subset of the 8 PAs can deliver full power; then an example of the UE PA architecture that can be considered in Rel-18 is </w:t>
      </w:r>
      <w:r w:rsidRPr="001A1A7F">
        <w:rPr>
          <w:sz w:val="22"/>
          <w:szCs w:val="22"/>
        </w:rPr>
        <w:t xml:space="preserve">shown in </w:t>
      </w:r>
      <w:r w:rsidRPr="001A1A7F">
        <w:rPr>
          <w:sz w:val="22"/>
          <w:szCs w:val="22"/>
        </w:rPr>
        <w:fldChar w:fldCharType="begin"/>
      </w:r>
      <w:r w:rsidRPr="001A1A7F">
        <w:rPr>
          <w:sz w:val="22"/>
          <w:szCs w:val="22"/>
        </w:rPr>
        <w:instrText xml:space="preserve"> REF _Ref118475510 \h </w:instrText>
      </w:r>
      <w:r>
        <w:rPr>
          <w:sz w:val="22"/>
          <w:szCs w:val="22"/>
        </w:rPr>
        <w:instrText xml:space="preserve"> \* MERGEFORMAT </w:instrText>
      </w:r>
      <w:r w:rsidRPr="001A1A7F">
        <w:rPr>
          <w:sz w:val="22"/>
          <w:szCs w:val="22"/>
        </w:rPr>
      </w:r>
      <w:r w:rsidRPr="001A1A7F">
        <w:rPr>
          <w:sz w:val="22"/>
          <w:szCs w:val="22"/>
        </w:rPr>
        <w:fldChar w:fldCharType="separate"/>
      </w:r>
      <w:r w:rsidR="004D5135" w:rsidRPr="004D5135">
        <w:rPr>
          <w:sz w:val="22"/>
          <w:szCs w:val="22"/>
        </w:rPr>
        <w:t>Figure 10</w:t>
      </w:r>
      <w:r w:rsidRPr="001A1A7F">
        <w:rPr>
          <w:sz w:val="22"/>
          <w:szCs w:val="22"/>
        </w:rPr>
        <w:fldChar w:fldCharType="end"/>
      </w:r>
      <w:r w:rsidRPr="001A1A7F">
        <w:rPr>
          <w:sz w:val="22"/>
          <w:szCs w:val="22"/>
        </w:rPr>
        <w:t>.</w:t>
      </w:r>
    </w:p>
    <w:p w14:paraId="5ACAB790" w14:textId="5FFFBB1F" w:rsidR="00841DF5" w:rsidRDefault="005F00AF" w:rsidP="009E5A0F">
      <w:pPr>
        <w:spacing w:before="120" w:after="0"/>
        <w:jc w:val="center"/>
      </w:pPr>
      <w:r>
        <w:object w:dxaOrig="7701" w:dyaOrig="3650" w14:anchorId="26DF94C4">
          <v:shape id="_x0000_i1031" type="#_x0000_t75" style="width:321.5pt;height:152.55pt" o:ole="">
            <v:imagedata r:id="rId26" o:title=""/>
          </v:shape>
          <o:OLEObject Type="Embed" ProgID="Visio.Drawing.15" ShapeID="_x0000_i1031" DrawAspect="Content" ObjectID="_1729278658" r:id="rId27"/>
        </w:object>
      </w:r>
    </w:p>
    <w:p w14:paraId="72425EB9" w14:textId="36929CBF" w:rsidR="001A1A7F" w:rsidRPr="001A1A7F" w:rsidRDefault="001A1A7F" w:rsidP="001A1A7F">
      <w:pPr>
        <w:pStyle w:val="Caption"/>
        <w:jc w:val="center"/>
      </w:pPr>
      <w:bookmarkStart w:id="10" w:name="_Ref118475510"/>
      <w:r>
        <w:t xml:space="preserve">Figure </w:t>
      </w:r>
      <w:r>
        <w:fldChar w:fldCharType="begin"/>
      </w:r>
      <w:r>
        <w:instrText xml:space="preserve"> SEQ Figure \* ARABIC </w:instrText>
      </w:r>
      <w:r>
        <w:fldChar w:fldCharType="separate"/>
      </w:r>
      <w:r w:rsidR="004D5135">
        <w:rPr>
          <w:noProof/>
        </w:rPr>
        <w:t>10</w:t>
      </w:r>
      <w:r>
        <w:fldChar w:fldCharType="end"/>
      </w:r>
      <w:bookmarkEnd w:id="10"/>
      <w:r>
        <w:t xml:space="preserve"> UE PA architecture with 8Tx for full power operation</w:t>
      </w:r>
    </w:p>
    <w:p w14:paraId="0D83B679" w14:textId="42D48972" w:rsidR="00841DF5" w:rsidRDefault="005F00AF" w:rsidP="00365350">
      <w:pPr>
        <w:spacing w:before="120" w:after="0"/>
        <w:ind w:firstLine="288"/>
        <w:jc w:val="both"/>
        <w:rPr>
          <w:sz w:val="22"/>
          <w:szCs w:val="22"/>
        </w:rPr>
      </w:pPr>
      <w:r>
        <w:rPr>
          <w:sz w:val="22"/>
          <w:szCs w:val="22"/>
        </w:rPr>
        <w:t>For full power operation, Mode 0 is most simple. Both Mode 1 and Mode 2 require more discussion. Therefore, the UE PA architecture for full power Mode 0, i.e., each PA can deliver full power, could be starting point.</w:t>
      </w:r>
    </w:p>
    <w:p w14:paraId="52161A32" w14:textId="66278A7F" w:rsidR="005F00AF" w:rsidRPr="00036ACE" w:rsidRDefault="005F00AF" w:rsidP="005F00AF">
      <w:pPr>
        <w:spacing w:before="120" w:after="0"/>
        <w:ind w:firstLine="284"/>
        <w:jc w:val="both"/>
        <w:rPr>
          <w:b/>
          <w:i/>
          <w:sz w:val="22"/>
          <w:szCs w:val="22"/>
        </w:rPr>
      </w:pPr>
      <w:r w:rsidRPr="00036ACE">
        <w:rPr>
          <w:b/>
          <w:i/>
          <w:sz w:val="22"/>
          <w:szCs w:val="22"/>
        </w:rPr>
        <w:t>Proposal</w:t>
      </w:r>
      <w:r>
        <w:rPr>
          <w:b/>
          <w:i/>
          <w:sz w:val="22"/>
          <w:szCs w:val="22"/>
        </w:rPr>
        <w:t xml:space="preserve"> 1</w:t>
      </w:r>
      <w:r w:rsidR="000B02EA">
        <w:rPr>
          <w:b/>
          <w:i/>
          <w:sz w:val="22"/>
          <w:szCs w:val="22"/>
        </w:rPr>
        <w:t>2</w:t>
      </w:r>
      <w:r w:rsidRPr="00036ACE">
        <w:rPr>
          <w:b/>
          <w:i/>
          <w:sz w:val="22"/>
          <w:szCs w:val="22"/>
        </w:rPr>
        <w:t>:</w:t>
      </w:r>
    </w:p>
    <w:p w14:paraId="34F7E401" w14:textId="61D8A6D9" w:rsidR="005F00AF" w:rsidRDefault="005F00AF" w:rsidP="005F00AF">
      <w:pPr>
        <w:pStyle w:val="ListParagraph"/>
        <w:numPr>
          <w:ilvl w:val="0"/>
          <w:numId w:val="9"/>
        </w:numPr>
        <w:spacing w:before="120"/>
        <w:jc w:val="both"/>
        <w:rPr>
          <w:rFonts w:ascii="Times New Roman" w:hAnsi="Times New Roman"/>
          <w:i/>
        </w:rPr>
      </w:pPr>
      <w:r w:rsidRPr="005F00AF">
        <w:rPr>
          <w:rFonts w:ascii="Times New Roman" w:hAnsi="Times New Roman"/>
          <w:i/>
        </w:rPr>
        <w:t>For full power operation with 8Tx, RAN1 to consider the UE PA architecture where each PA can deliver full power as starting point</w:t>
      </w:r>
      <w:r>
        <w:rPr>
          <w:rFonts w:ascii="Times New Roman" w:hAnsi="Times New Roman"/>
          <w:i/>
        </w:rPr>
        <w:t>.</w:t>
      </w:r>
    </w:p>
    <w:p w14:paraId="03F31804" w14:textId="1FED023C" w:rsidR="005B0149" w:rsidRDefault="005B0149" w:rsidP="00365350">
      <w:pPr>
        <w:spacing w:before="120" w:after="0"/>
        <w:ind w:firstLine="288"/>
        <w:jc w:val="both"/>
        <w:rPr>
          <w:sz w:val="22"/>
          <w:szCs w:val="22"/>
        </w:rPr>
      </w:pPr>
    </w:p>
    <w:p w14:paraId="2773F04D" w14:textId="72C829D1" w:rsidR="00207A1D" w:rsidRDefault="00207A1D" w:rsidP="00207A1D">
      <w:pPr>
        <w:pStyle w:val="Heading2"/>
      </w:pPr>
      <w:r>
        <w:t>2.</w:t>
      </w:r>
      <w:r w:rsidR="001B1235">
        <w:t>4</w:t>
      </w:r>
      <w:r>
        <w:t xml:space="preserve"> </w:t>
      </w:r>
      <w:r w:rsidR="008639C4">
        <w:t>Non-codebook based transmission</w:t>
      </w:r>
    </w:p>
    <w:p w14:paraId="673B0006" w14:textId="082E2C96" w:rsidR="00F813BD" w:rsidRPr="00BD4EE3" w:rsidRDefault="00F813BD" w:rsidP="00F813BD">
      <w:pPr>
        <w:pStyle w:val="Heading3"/>
        <w:spacing w:before="240"/>
        <w:ind w:left="0" w:firstLine="0"/>
        <w:jc w:val="both"/>
        <w:rPr>
          <w:lang w:val="en-US"/>
        </w:rPr>
      </w:pPr>
      <w:r>
        <w:rPr>
          <w:lang w:val="en-US"/>
        </w:rPr>
        <w:t>2.</w:t>
      </w:r>
      <w:r w:rsidR="001B1235">
        <w:rPr>
          <w:lang w:val="en-US"/>
        </w:rPr>
        <w:t>4</w:t>
      </w:r>
      <w:r>
        <w:rPr>
          <w:lang w:val="en-US"/>
        </w:rPr>
        <w:t xml:space="preserve">.1 </w:t>
      </w:r>
      <w:r w:rsidR="004571C1">
        <w:rPr>
          <w:lang w:val="en-US"/>
        </w:rPr>
        <w:t>SRI indication</w:t>
      </w:r>
    </w:p>
    <w:p w14:paraId="374A411C" w14:textId="25D0A9F1" w:rsidR="00B81143" w:rsidRDefault="00B81143" w:rsidP="00D91FA2">
      <w:pPr>
        <w:spacing w:before="120" w:after="0"/>
        <w:ind w:firstLine="288"/>
        <w:jc w:val="both"/>
        <w:rPr>
          <w:sz w:val="22"/>
          <w:szCs w:val="22"/>
        </w:rPr>
      </w:pPr>
      <w:r>
        <w:rPr>
          <w:sz w:val="22"/>
          <w:szCs w:val="22"/>
        </w:rPr>
        <w:t>In RAN1 #110bis-e meeting, it was agreed that one SRS resource set with up to 8 single port SRS resources will be supported for non-codebook based transmission in Rel-18.</w:t>
      </w:r>
    </w:p>
    <w:p w14:paraId="51145BF1" w14:textId="5BD66844" w:rsidR="00B81143" w:rsidRDefault="00B81143" w:rsidP="00D91FA2">
      <w:pPr>
        <w:spacing w:before="120" w:after="0"/>
        <w:ind w:firstLine="288"/>
        <w:jc w:val="both"/>
        <w:rPr>
          <w:sz w:val="22"/>
          <w:szCs w:val="22"/>
        </w:rPr>
      </w:pPr>
      <w:r>
        <w:rPr>
          <w:sz w:val="22"/>
          <w:szCs w:val="22"/>
        </w:rPr>
        <w:t xml:space="preserve">It should be further discussed on the SRI indication </w:t>
      </w:r>
      <w:r w:rsidR="007132A1">
        <w:rPr>
          <w:sz w:val="22"/>
          <w:szCs w:val="22"/>
        </w:rPr>
        <w:t>signalling</w:t>
      </w:r>
      <w:r>
        <w:rPr>
          <w:sz w:val="22"/>
          <w:szCs w:val="22"/>
        </w:rPr>
        <w:t>. One option is to follow the Rel-15 design principle, i.e., joint encoding of rank indicator and SRS resource indicator. The other option is to use a bitmap for SRI indication. In comparison, using bit map leads to more overhead and is not preferred.</w:t>
      </w:r>
    </w:p>
    <w:p w14:paraId="06A90C4B" w14:textId="31ABCA7D" w:rsidR="00784373" w:rsidRPr="00784373" w:rsidRDefault="00784373" w:rsidP="00D91FA2">
      <w:pPr>
        <w:spacing w:before="120" w:after="0"/>
        <w:ind w:firstLine="288"/>
        <w:jc w:val="both"/>
        <w:rPr>
          <w:sz w:val="22"/>
          <w:szCs w:val="22"/>
        </w:rPr>
      </w:pPr>
      <w:r w:rsidRPr="00784373">
        <w:rPr>
          <w:sz w:val="22"/>
          <w:szCs w:val="22"/>
        </w:rPr>
        <w:fldChar w:fldCharType="begin"/>
      </w:r>
      <w:r w:rsidRPr="00784373">
        <w:rPr>
          <w:sz w:val="22"/>
          <w:szCs w:val="22"/>
        </w:rPr>
        <w:instrText xml:space="preserve"> REF _Ref118477401 \h </w:instrText>
      </w:r>
      <w:r>
        <w:rPr>
          <w:sz w:val="22"/>
          <w:szCs w:val="22"/>
        </w:rPr>
        <w:instrText xml:space="preserve"> \* MERGEFORMAT </w:instrText>
      </w:r>
      <w:r w:rsidRPr="00784373">
        <w:rPr>
          <w:sz w:val="22"/>
          <w:szCs w:val="22"/>
        </w:rPr>
      </w:r>
      <w:r w:rsidRPr="00784373">
        <w:rPr>
          <w:sz w:val="22"/>
          <w:szCs w:val="22"/>
        </w:rPr>
        <w:fldChar w:fldCharType="separate"/>
      </w:r>
      <w:r w:rsidR="004D5135" w:rsidRPr="004D5135">
        <w:rPr>
          <w:sz w:val="22"/>
          <w:szCs w:val="22"/>
        </w:rPr>
        <w:t>Table 2</w:t>
      </w:r>
      <w:r w:rsidRPr="00784373">
        <w:rPr>
          <w:sz w:val="22"/>
          <w:szCs w:val="22"/>
        </w:rPr>
        <w:fldChar w:fldCharType="end"/>
      </w:r>
      <w:r w:rsidRPr="00784373">
        <w:rPr>
          <w:sz w:val="22"/>
          <w:szCs w:val="22"/>
        </w:rPr>
        <w:t xml:space="preserve"> shows an example of the overhead comparison between joint encoding and bitmap with </w:t>
      </w:r>
      <w:r w:rsidRPr="00784373">
        <w:rPr>
          <w:i/>
          <w:iCs/>
          <w:sz w:val="22"/>
          <w:szCs w:val="22"/>
        </w:rPr>
        <w:t>L</w:t>
      </w:r>
      <w:r w:rsidRPr="00784373">
        <w:rPr>
          <w:i/>
          <w:iCs/>
          <w:sz w:val="22"/>
          <w:szCs w:val="22"/>
          <w:vertAlign w:val="subscript"/>
        </w:rPr>
        <w:t>max</w:t>
      </w:r>
      <w:r w:rsidRPr="00784373">
        <w:rPr>
          <w:sz w:val="22"/>
          <w:szCs w:val="22"/>
        </w:rPr>
        <w:t>=1.</w:t>
      </w:r>
    </w:p>
    <w:p w14:paraId="316D93FB" w14:textId="365B901C" w:rsidR="00B81143" w:rsidRPr="00784373" w:rsidRDefault="00784373" w:rsidP="00784373">
      <w:pPr>
        <w:pStyle w:val="Caption"/>
        <w:jc w:val="center"/>
      </w:pPr>
      <w:bookmarkStart w:id="11" w:name="_Ref118477401"/>
      <w:r>
        <w:t xml:space="preserve">Table </w:t>
      </w:r>
      <w:r>
        <w:fldChar w:fldCharType="begin"/>
      </w:r>
      <w:r>
        <w:instrText xml:space="preserve"> SEQ Table \* ARABIC </w:instrText>
      </w:r>
      <w:r>
        <w:fldChar w:fldCharType="separate"/>
      </w:r>
      <w:r w:rsidR="004D5135">
        <w:rPr>
          <w:noProof/>
        </w:rPr>
        <w:t>2</w:t>
      </w:r>
      <w:r>
        <w:fldChar w:fldCharType="end"/>
      </w:r>
      <w:bookmarkEnd w:id="11"/>
      <w:r>
        <w:t xml:space="preserve"> Overhead comparison with L</w:t>
      </w:r>
      <w:r w:rsidRPr="00784373">
        <w:rPr>
          <w:rFonts w:ascii="Times New Roman Bold" w:hAnsi="Times New Roman Bold"/>
          <w:vertAlign w:val="subscript"/>
        </w:rPr>
        <w:t>max</w:t>
      </w:r>
      <w:r>
        <w:t>=1</w:t>
      </w:r>
    </w:p>
    <w:tbl>
      <w:tblPr>
        <w:tblStyle w:val="TableGrid"/>
        <w:tblW w:w="0" w:type="auto"/>
        <w:jc w:val="center"/>
        <w:tblLook w:val="04A0" w:firstRow="1" w:lastRow="0" w:firstColumn="1" w:lastColumn="0" w:noHBand="0" w:noVBand="1"/>
      </w:tblPr>
      <w:tblGrid>
        <w:gridCol w:w="3071"/>
        <w:gridCol w:w="1011"/>
        <w:gridCol w:w="1013"/>
        <w:gridCol w:w="1013"/>
        <w:gridCol w:w="1013"/>
        <w:gridCol w:w="1013"/>
        <w:gridCol w:w="1013"/>
        <w:gridCol w:w="1013"/>
      </w:tblGrid>
      <w:tr w:rsidR="00B81143" w:rsidRPr="00784373" w14:paraId="21DBD42B" w14:textId="77777777" w:rsidTr="00784373">
        <w:trPr>
          <w:jc w:val="center"/>
        </w:trPr>
        <w:tc>
          <w:tcPr>
            <w:tcW w:w="3113" w:type="dxa"/>
            <w:shd w:val="clear" w:color="auto" w:fill="D9D9D9" w:themeFill="background1" w:themeFillShade="D9"/>
          </w:tcPr>
          <w:p w14:paraId="3F1C17A6" w14:textId="77777777" w:rsidR="00B81143" w:rsidRPr="00784373" w:rsidRDefault="00B81143" w:rsidP="00784373">
            <w:pPr>
              <w:spacing w:after="0"/>
              <w:jc w:val="center"/>
              <w:rPr>
                <w:i/>
                <w:iCs/>
                <w:sz w:val="22"/>
                <w:szCs w:val="22"/>
              </w:rPr>
            </w:pPr>
          </w:p>
        </w:tc>
        <w:tc>
          <w:tcPr>
            <w:tcW w:w="1015" w:type="dxa"/>
            <w:shd w:val="clear" w:color="auto" w:fill="D9D9D9" w:themeFill="background1" w:themeFillShade="D9"/>
          </w:tcPr>
          <w:p w14:paraId="061E0A97" w14:textId="1BCFD59B"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=2</w:t>
            </w:r>
          </w:p>
        </w:tc>
        <w:tc>
          <w:tcPr>
            <w:tcW w:w="1016" w:type="dxa"/>
            <w:shd w:val="clear" w:color="auto" w:fill="D9D9D9" w:themeFill="background1" w:themeFillShade="D9"/>
          </w:tcPr>
          <w:p w14:paraId="4988ED6A" w14:textId="21C0419F"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=3</w:t>
            </w:r>
          </w:p>
        </w:tc>
        <w:tc>
          <w:tcPr>
            <w:tcW w:w="1016" w:type="dxa"/>
            <w:shd w:val="clear" w:color="auto" w:fill="D9D9D9" w:themeFill="background1" w:themeFillShade="D9"/>
          </w:tcPr>
          <w:p w14:paraId="2508DBF1" w14:textId="7EC0997E"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=4</w:t>
            </w:r>
          </w:p>
        </w:tc>
        <w:tc>
          <w:tcPr>
            <w:tcW w:w="1016" w:type="dxa"/>
            <w:shd w:val="clear" w:color="auto" w:fill="D9D9D9" w:themeFill="background1" w:themeFillShade="D9"/>
          </w:tcPr>
          <w:p w14:paraId="5FEA7D9F" w14:textId="02A29598"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=5</w:t>
            </w:r>
          </w:p>
        </w:tc>
        <w:tc>
          <w:tcPr>
            <w:tcW w:w="1016" w:type="dxa"/>
            <w:shd w:val="clear" w:color="auto" w:fill="D9D9D9" w:themeFill="background1" w:themeFillShade="D9"/>
          </w:tcPr>
          <w:p w14:paraId="41E22B22" w14:textId="10B987AC"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=6</w:t>
            </w:r>
          </w:p>
        </w:tc>
        <w:tc>
          <w:tcPr>
            <w:tcW w:w="1016" w:type="dxa"/>
            <w:shd w:val="clear" w:color="auto" w:fill="D9D9D9" w:themeFill="background1" w:themeFillShade="D9"/>
          </w:tcPr>
          <w:p w14:paraId="1C9D802F" w14:textId="2A60BECC"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=7</w:t>
            </w:r>
          </w:p>
        </w:tc>
        <w:tc>
          <w:tcPr>
            <w:tcW w:w="1016" w:type="dxa"/>
            <w:shd w:val="clear" w:color="auto" w:fill="D9D9D9" w:themeFill="background1" w:themeFillShade="D9"/>
          </w:tcPr>
          <w:p w14:paraId="614B53D4" w14:textId="1AD3EB52" w:rsidR="00B81143" w:rsidRPr="00784373" w:rsidRDefault="00B81143" w:rsidP="00784373">
            <w:pPr>
              <w:spacing w:after="0"/>
              <w:jc w:val="center"/>
              <w:rPr>
                <w:i/>
                <w:iCs/>
                <w:sz w:val="22"/>
                <w:szCs w:val="22"/>
              </w:rPr>
            </w:pPr>
            <w:r w:rsidRPr="00784373">
              <w:rPr>
                <w:i/>
                <w:iCs/>
                <w:sz w:val="22"/>
                <w:szCs w:val="22"/>
              </w:rPr>
              <w:t>N</w:t>
            </w:r>
            <w:r w:rsidRPr="00784373">
              <w:rPr>
                <w:i/>
                <w:iCs/>
                <w:sz w:val="22"/>
                <w:szCs w:val="22"/>
                <w:vertAlign w:val="subscript"/>
              </w:rPr>
              <w:t>SRS</w:t>
            </w:r>
            <w:r w:rsidRPr="00784373">
              <w:rPr>
                <w:i/>
                <w:iCs/>
                <w:sz w:val="22"/>
                <w:szCs w:val="22"/>
              </w:rPr>
              <w:t>=8</w:t>
            </w:r>
          </w:p>
        </w:tc>
      </w:tr>
      <w:tr w:rsidR="00784373" w14:paraId="0B4EE8EA" w14:textId="77777777" w:rsidTr="00784373">
        <w:trPr>
          <w:jc w:val="center"/>
        </w:trPr>
        <w:tc>
          <w:tcPr>
            <w:tcW w:w="3113" w:type="dxa"/>
            <w:vMerge w:val="restart"/>
            <w:vAlign w:val="center"/>
          </w:tcPr>
          <w:p w14:paraId="586395F0" w14:textId="345DA43D" w:rsidR="00784373" w:rsidRDefault="00784373" w:rsidP="00B81143">
            <w:pPr>
              <w:spacing w:after="0"/>
              <w:rPr>
                <w:sz w:val="22"/>
                <w:szCs w:val="22"/>
              </w:rPr>
            </w:pPr>
            <w:r>
              <w:rPr>
                <w:sz w:val="22"/>
                <w:szCs w:val="22"/>
              </w:rPr>
              <w:t>Bit field for joint encoding</w:t>
            </w:r>
          </w:p>
        </w:tc>
        <w:tc>
          <w:tcPr>
            <w:tcW w:w="1015" w:type="dxa"/>
          </w:tcPr>
          <w:p w14:paraId="543CA2F8" w14:textId="588F340D" w:rsidR="00784373" w:rsidRDefault="00784373" w:rsidP="00B81143">
            <w:pPr>
              <w:spacing w:after="0"/>
              <w:rPr>
                <w:sz w:val="22"/>
                <w:szCs w:val="22"/>
              </w:rPr>
            </w:pPr>
            <w:r>
              <w:rPr>
                <w:sz w:val="22"/>
                <w:szCs w:val="22"/>
              </w:rPr>
              <w:t>0</w:t>
            </w:r>
          </w:p>
        </w:tc>
        <w:tc>
          <w:tcPr>
            <w:tcW w:w="1016" w:type="dxa"/>
          </w:tcPr>
          <w:p w14:paraId="3544E008" w14:textId="326FD586" w:rsidR="00784373" w:rsidRDefault="00784373" w:rsidP="00B81143">
            <w:pPr>
              <w:spacing w:after="0"/>
              <w:rPr>
                <w:sz w:val="22"/>
                <w:szCs w:val="22"/>
              </w:rPr>
            </w:pPr>
            <w:r>
              <w:rPr>
                <w:sz w:val="22"/>
                <w:szCs w:val="22"/>
              </w:rPr>
              <w:t>0</w:t>
            </w:r>
          </w:p>
        </w:tc>
        <w:tc>
          <w:tcPr>
            <w:tcW w:w="1016" w:type="dxa"/>
          </w:tcPr>
          <w:p w14:paraId="2E5367E0" w14:textId="042D8DE2" w:rsidR="00784373" w:rsidRDefault="00784373" w:rsidP="00B81143">
            <w:pPr>
              <w:spacing w:after="0"/>
              <w:rPr>
                <w:sz w:val="22"/>
                <w:szCs w:val="22"/>
              </w:rPr>
            </w:pPr>
            <w:r>
              <w:rPr>
                <w:sz w:val="22"/>
                <w:szCs w:val="22"/>
              </w:rPr>
              <w:t>0</w:t>
            </w:r>
          </w:p>
        </w:tc>
        <w:tc>
          <w:tcPr>
            <w:tcW w:w="1016" w:type="dxa"/>
          </w:tcPr>
          <w:p w14:paraId="50C4D577" w14:textId="677D3EB8" w:rsidR="00784373" w:rsidRDefault="00784373" w:rsidP="00B81143">
            <w:pPr>
              <w:spacing w:after="0"/>
              <w:rPr>
                <w:sz w:val="22"/>
                <w:szCs w:val="22"/>
              </w:rPr>
            </w:pPr>
            <w:r>
              <w:rPr>
                <w:sz w:val="22"/>
                <w:szCs w:val="22"/>
              </w:rPr>
              <w:t>0</w:t>
            </w:r>
          </w:p>
        </w:tc>
        <w:tc>
          <w:tcPr>
            <w:tcW w:w="1016" w:type="dxa"/>
          </w:tcPr>
          <w:p w14:paraId="2A3E0EF2" w14:textId="27100FF1" w:rsidR="00784373" w:rsidRDefault="00784373" w:rsidP="00B81143">
            <w:pPr>
              <w:spacing w:after="0"/>
              <w:rPr>
                <w:sz w:val="22"/>
                <w:szCs w:val="22"/>
              </w:rPr>
            </w:pPr>
            <w:r>
              <w:rPr>
                <w:sz w:val="22"/>
                <w:szCs w:val="22"/>
              </w:rPr>
              <w:t>0</w:t>
            </w:r>
          </w:p>
        </w:tc>
        <w:tc>
          <w:tcPr>
            <w:tcW w:w="1016" w:type="dxa"/>
          </w:tcPr>
          <w:p w14:paraId="29D03627" w14:textId="082D9929" w:rsidR="00784373" w:rsidRDefault="00784373" w:rsidP="00B81143">
            <w:pPr>
              <w:spacing w:after="0"/>
              <w:rPr>
                <w:sz w:val="22"/>
                <w:szCs w:val="22"/>
              </w:rPr>
            </w:pPr>
            <w:r>
              <w:rPr>
                <w:sz w:val="22"/>
                <w:szCs w:val="22"/>
              </w:rPr>
              <w:t>0</w:t>
            </w:r>
          </w:p>
        </w:tc>
        <w:tc>
          <w:tcPr>
            <w:tcW w:w="1016" w:type="dxa"/>
          </w:tcPr>
          <w:p w14:paraId="33BA40A6" w14:textId="6A6C5FCB" w:rsidR="00784373" w:rsidRDefault="00784373" w:rsidP="00B81143">
            <w:pPr>
              <w:spacing w:after="0"/>
              <w:rPr>
                <w:sz w:val="22"/>
                <w:szCs w:val="22"/>
              </w:rPr>
            </w:pPr>
            <w:r>
              <w:rPr>
                <w:sz w:val="22"/>
                <w:szCs w:val="22"/>
              </w:rPr>
              <w:t>0</w:t>
            </w:r>
          </w:p>
        </w:tc>
      </w:tr>
      <w:tr w:rsidR="00784373" w14:paraId="2C45C340" w14:textId="77777777" w:rsidTr="00784373">
        <w:trPr>
          <w:jc w:val="center"/>
        </w:trPr>
        <w:tc>
          <w:tcPr>
            <w:tcW w:w="3113" w:type="dxa"/>
            <w:vMerge/>
          </w:tcPr>
          <w:p w14:paraId="4CDC2212" w14:textId="77777777" w:rsidR="00784373" w:rsidRDefault="00784373" w:rsidP="00B81143">
            <w:pPr>
              <w:spacing w:after="0"/>
              <w:rPr>
                <w:sz w:val="22"/>
                <w:szCs w:val="22"/>
              </w:rPr>
            </w:pPr>
          </w:p>
        </w:tc>
        <w:tc>
          <w:tcPr>
            <w:tcW w:w="1015" w:type="dxa"/>
          </w:tcPr>
          <w:p w14:paraId="7D14CAE7" w14:textId="08CCC35F" w:rsidR="00784373" w:rsidRDefault="00784373" w:rsidP="00B81143">
            <w:pPr>
              <w:spacing w:after="0"/>
              <w:rPr>
                <w:sz w:val="22"/>
                <w:szCs w:val="22"/>
              </w:rPr>
            </w:pPr>
            <w:r>
              <w:rPr>
                <w:sz w:val="22"/>
                <w:szCs w:val="22"/>
              </w:rPr>
              <w:t>1</w:t>
            </w:r>
          </w:p>
        </w:tc>
        <w:tc>
          <w:tcPr>
            <w:tcW w:w="1016" w:type="dxa"/>
          </w:tcPr>
          <w:p w14:paraId="21B902AC" w14:textId="075F507F" w:rsidR="00784373" w:rsidRDefault="00784373" w:rsidP="00B81143">
            <w:pPr>
              <w:spacing w:after="0"/>
              <w:rPr>
                <w:sz w:val="22"/>
                <w:szCs w:val="22"/>
              </w:rPr>
            </w:pPr>
            <w:r>
              <w:rPr>
                <w:sz w:val="22"/>
                <w:szCs w:val="22"/>
              </w:rPr>
              <w:t>1</w:t>
            </w:r>
          </w:p>
        </w:tc>
        <w:tc>
          <w:tcPr>
            <w:tcW w:w="1016" w:type="dxa"/>
          </w:tcPr>
          <w:p w14:paraId="51A8329C" w14:textId="62A8C3FB" w:rsidR="00784373" w:rsidRDefault="00784373" w:rsidP="00B81143">
            <w:pPr>
              <w:spacing w:after="0"/>
              <w:rPr>
                <w:sz w:val="22"/>
                <w:szCs w:val="22"/>
              </w:rPr>
            </w:pPr>
            <w:r>
              <w:rPr>
                <w:sz w:val="22"/>
                <w:szCs w:val="22"/>
              </w:rPr>
              <w:t>1</w:t>
            </w:r>
          </w:p>
        </w:tc>
        <w:tc>
          <w:tcPr>
            <w:tcW w:w="1016" w:type="dxa"/>
          </w:tcPr>
          <w:p w14:paraId="3CAA785E" w14:textId="4ADC14ED" w:rsidR="00784373" w:rsidRDefault="00784373" w:rsidP="00B81143">
            <w:pPr>
              <w:spacing w:after="0"/>
              <w:rPr>
                <w:sz w:val="22"/>
                <w:szCs w:val="22"/>
              </w:rPr>
            </w:pPr>
            <w:r>
              <w:rPr>
                <w:sz w:val="22"/>
                <w:szCs w:val="22"/>
              </w:rPr>
              <w:t>1</w:t>
            </w:r>
          </w:p>
        </w:tc>
        <w:tc>
          <w:tcPr>
            <w:tcW w:w="1016" w:type="dxa"/>
          </w:tcPr>
          <w:p w14:paraId="72D884FD" w14:textId="2E40690B" w:rsidR="00784373" w:rsidRDefault="00784373" w:rsidP="00B81143">
            <w:pPr>
              <w:spacing w:after="0"/>
              <w:rPr>
                <w:sz w:val="22"/>
                <w:szCs w:val="22"/>
              </w:rPr>
            </w:pPr>
            <w:r>
              <w:rPr>
                <w:sz w:val="22"/>
                <w:szCs w:val="22"/>
              </w:rPr>
              <w:t>1</w:t>
            </w:r>
          </w:p>
        </w:tc>
        <w:tc>
          <w:tcPr>
            <w:tcW w:w="1016" w:type="dxa"/>
          </w:tcPr>
          <w:p w14:paraId="7772CBC1" w14:textId="5859796F" w:rsidR="00784373" w:rsidRDefault="00784373" w:rsidP="00B81143">
            <w:pPr>
              <w:spacing w:after="0"/>
              <w:rPr>
                <w:sz w:val="22"/>
                <w:szCs w:val="22"/>
              </w:rPr>
            </w:pPr>
            <w:r>
              <w:rPr>
                <w:sz w:val="22"/>
                <w:szCs w:val="22"/>
              </w:rPr>
              <w:t>1</w:t>
            </w:r>
          </w:p>
        </w:tc>
        <w:tc>
          <w:tcPr>
            <w:tcW w:w="1016" w:type="dxa"/>
          </w:tcPr>
          <w:p w14:paraId="09FF900C" w14:textId="5AA3E68E" w:rsidR="00784373" w:rsidRDefault="00784373" w:rsidP="00B81143">
            <w:pPr>
              <w:spacing w:after="0"/>
              <w:rPr>
                <w:sz w:val="22"/>
                <w:szCs w:val="22"/>
              </w:rPr>
            </w:pPr>
            <w:r>
              <w:rPr>
                <w:sz w:val="22"/>
                <w:szCs w:val="22"/>
              </w:rPr>
              <w:t>1</w:t>
            </w:r>
          </w:p>
        </w:tc>
      </w:tr>
      <w:tr w:rsidR="00784373" w14:paraId="12119217" w14:textId="77777777" w:rsidTr="00784373">
        <w:trPr>
          <w:jc w:val="center"/>
        </w:trPr>
        <w:tc>
          <w:tcPr>
            <w:tcW w:w="3113" w:type="dxa"/>
            <w:vMerge/>
          </w:tcPr>
          <w:p w14:paraId="038A3C45" w14:textId="77777777" w:rsidR="00784373" w:rsidRDefault="00784373" w:rsidP="00B81143">
            <w:pPr>
              <w:spacing w:after="0"/>
              <w:rPr>
                <w:sz w:val="22"/>
                <w:szCs w:val="22"/>
              </w:rPr>
            </w:pPr>
          </w:p>
        </w:tc>
        <w:tc>
          <w:tcPr>
            <w:tcW w:w="1015" w:type="dxa"/>
          </w:tcPr>
          <w:p w14:paraId="7824C06A" w14:textId="77777777" w:rsidR="00784373" w:rsidRDefault="00784373" w:rsidP="00B81143">
            <w:pPr>
              <w:spacing w:after="0"/>
              <w:rPr>
                <w:sz w:val="22"/>
                <w:szCs w:val="22"/>
              </w:rPr>
            </w:pPr>
          </w:p>
        </w:tc>
        <w:tc>
          <w:tcPr>
            <w:tcW w:w="1016" w:type="dxa"/>
          </w:tcPr>
          <w:p w14:paraId="34F69DD7" w14:textId="6E9FD14E" w:rsidR="00784373" w:rsidRDefault="00784373" w:rsidP="00B81143">
            <w:pPr>
              <w:spacing w:after="0"/>
              <w:rPr>
                <w:sz w:val="22"/>
                <w:szCs w:val="22"/>
              </w:rPr>
            </w:pPr>
            <w:r>
              <w:rPr>
                <w:sz w:val="22"/>
                <w:szCs w:val="22"/>
              </w:rPr>
              <w:t>2</w:t>
            </w:r>
          </w:p>
        </w:tc>
        <w:tc>
          <w:tcPr>
            <w:tcW w:w="1016" w:type="dxa"/>
          </w:tcPr>
          <w:p w14:paraId="74121A58" w14:textId="7F736CD1" w:rsidR="00784373" w:rsidRDefault="00784373" w:rsidP="00B81143">
            <w:pPr>
              <w:spacing w:after="0"/>
              <w:rPr>
                <w:sz w:val="22"/>
                <w:szCs w:val="22"/>
              </w:rPr>
            </w:pPr>
            <w:r>
              <w:rPr>
                <w:sz w:val="22"/>
                <w:szCs w:val="22"/>
              </w:rPr>
              <w:t>2</w:t>
            </w:r>
          </w:p>
        </w:tc>
        <w:tc>
          <w:tcPr>
            <w:tcW w:w="1016" w:type="dxa"/>
          </w:tcPr>
          <w:p w14:paraId="7589889E" w14:textId="781B9A24" w:rsidR="00784373" w:rsidRDefault="00784373" w:rsidP="00B81143">
            <w:pPr>
              <w:spacing w:after="0"/>
              <w:rPr>
                <w:sz w:val="22"/>
                <w:szCs w:val="22"/>
              </w:rPr>
            </w:pPr>
            <w:r>
              <w:rPr>
                <w:sz w:val="22"/>
                <w:szCs w:val="22"/>
              </w:rPr>
              <w:t>2</w:t>
            </w:r>
          </w:p>
        </w:tc>
        <w:tc>
          <w:tcPr>
            <w:tcW w:w="1016" w:type="dxa"/>
          </w:tcPr>
          <w:p w14:paraId="384B0FE8" w14:textId="780A9253" w:rsidR="00784373" w:rsidRDefault="00784373" w:rsidP="00B81143">
            <w:pPr>
              <w:spacing w:after="0"/>
              <w:rPr>
                <w:sz w:val="22"/>
                <w:szCs w:val="22"/>
              </w:rPr>
            </w:pPr>
            <w:r>
              <w:rPr>
                <w:sz w:val="22"/>
                <w:szCs w:val="22"/>
              </w:rPr>
              <w:t>2</w:t>
            </w:r>
          </w:p>
        </w:tc>
        <w:tc>
          <w:tcPr>
            <w:tcW w:w="1016" w:type="dxa"/>
          </w:tcPr>
          <w:p w14:paraId="32AE1086" w14:textId="7B94725C" w:rsidR="00784373" w:rsidRDefault="00784373" w:rsidP="00B81143">
            <w:pPr>
              <w:spacing w:after="0"/>
              <w:rPr>
                <w:sz w:val="22"/>
                <w:szCs w:val="22"/>
              </w:rPr>
            </w:pPr>
            <w:r>
              <w:rPr>
                <w:sz w:val="22"/>
                <w:szCs w:val="22"/>
              </w:rPr>
              <w:t>2</w:t>
            </w:r>
          </w:p>
        </w:tc>
        <w:tc>
          <w:tcPr>
            <w:tcW w:w="1016" w:type="dxa"/>
          </w:tcPr>
          <w:p w14:paraId="5ABCA4F8" w14:textId="5CD0C06F" w:rsidR="00784373" w:rsidRDefault="00784373" w:rsidP="00B81143">
            <w:pPr>
              <w:spacing w:after="0"/>
              <w:rPr>
                <w:sz w:val="22"/>
                <w:szCs w:val="22"/>
              </w:rPr>
            </w:pPr>
            <w:r>
              <w:rPr>
                <w:sz w:val="22"/>
                <w:szCs w:val="22"/>
              </w:rPr>
              <w:t>2</w:t>
            </w:r>
          </w:p>
        </w:tc>
      </w:tr>
      <w:tr w:rsidR="00784373" w14:paraId="7998A8FD" w14:textId="77777777" w:rsidTr="00784373">
        <w:trPr>
          <w:jc w:val="center"/>
        </w:trPr>
        <w:tc>
          <w:tcPr>
            <w:tcW w:w="3113" w:type="dxa"/>
            <w:vMerge/>
          </w:tcPr>
          <w:p w14:paraId="6FAD070D" w14:textId="77777777" w:rsidR="00784373" w:rsidRDefault="00784373" w:rsidP="00B81143">
            <w:pPr>
              <w:spacing w:after="0"/>
              <w:rPr>
                <w:sz w:val="22"/>
                <w:szCs w:val="22"/>
              </w:rPr>
            </w:pPr>
          </w:p>
        </w:tc>
        <w:tc>
          <w:tcPr>
            <w:tcW w:w="1015" w:type="dxa"/>
          </w:tcPr>
          <w:p w14:paraId="4D30E330" w14:textId="77777777" w:rsidR="00784373" w:rsidRDefault="00784373" w:rsidP="00B81143">
            <w:pPr>
              <w:spacing w:after="0"/>
              <w:rPr>
                <w:sz w:val="22"/>
                <w:szCs w:val="22"/>
              </w:rPr>
            </w:pPr>
          </w:p>
        </w:tc>
        <w:tc>
          <w:tcPr>
            <w:tcW w:w="1016" w:type="dxa"/>
          </w:tcPr>
          <w:p w14:paraId="67887E4E" w14:textId="77777777" w:rsidR="00784373" w:rsidRDefault="00784373" w:rsidP="00B81143">
            <w:pPr>
              <w:spacing w:after="0"/>
              <w:rPr>
                <w:sz w:val="22"/>
                <w:szCs w:val="22"/>
              </w:rPr>
            </w:pPr>
          </w:p>
        </w:tc>
        <w:tc>
          <w:tcPr>
            <w:tcW w:w="1016" w:type="dxa"/>
          </w:tcPr>
          <w:p w14:paraId="7A625651" w14:textId="0A2278B4" w:rsidR="00784373" w:rsidRDefault="00784373" w:rsidP="00B81143">
            <w:pPr>
              <w:spacing w:after="0"/>
              <w:rPr>
                <w:sz w:val="22"/>
                <w:szCs w:val="22"/>
              </w:rPr>
            </w:pPr>
            <w:r>
              <w:rPr>
                <w:sz w:val="22"/>
                <w:szCs w:val="22"/>
              </w:rPr>
              <w:t>3</w:t>
            </w:r>
          </w:p>
        </w:tc>
        <w:tc>
          <w:tcPr>
            <w:tcW w:w="1016" w:type="dxa"/>
          </w:tcPr>
          <w:p w14:paraId="2996556B" w14:textId="55F5534F" w:rsidR="00784373" w:rsidRDefault="00784373" w:rsidP="00B81143">
            <w:pPr>
              <w:spacing w:after="0"/>
              <w:rPr>
                <w:sz w:val="22"/>
                <w:szCs w:val="22"/>
              </w:rPr>
            </w:pPr>
            <w:r>
              <w:rPr>
                <w:sz w:val="22"/>
                <w:szCs w:val="22"/>
              </w:rPr>
              <w:t>3</w:t>
            </w:r>
          </w:p>
        </w:tc>
        <w:tc>
          <w:tcPr>
            <w:tcW w:w="1016" w:type="dxa"/>
          </w:tcPr>
          <w:p w14:paraId="0757A43E" w14:textId="489C775B" w:rsidR="00784373" w:rsidRDefault="00784373" w:rsidP="00B81143">
            <w:pPr>
              <w:spacing w:after="0"/>
              <w:rPr>
                <w:sz w:val="22"/>
                <w:szCs w:val="22"/>
              </w:rPr>
            </w:pPr>
            <w:r>
              <w:rPr>
                <w:sz w:val="22"/>
                <w:szCs w:val="22"/>
              </w:rPr>
              <w:t>3</w:t>
            </w:r>
          </w:p>
        </w:tc>
        <w:tc>
          <w:tcPr>
            <w:tcW w:w="1016" w:type="dxa"/>
          </w:tcPr>
          <w:p w14:paraId="4844A51B" w14:textId="08F427DD" w:rsidR="00784373" w:rsidRDefault="00784373" w:rsidP="00B81143">
            <w:pPr>
              <w:spacing w:after="0"/>
              <w:rPr>
                <w:sz w:val="22"/>
                <w:szCs w:val="22"/>
              </w:rPr>
            </w:pPr>
            <w:r>
              <w:rPr>
                <w:sz w:val="22"/>
                <w:szCs w:val="22"/>
              </w:rPr>
              <w:t>3</w:t>
            </w:r>
          </w:p>
        </w:tc>
        <w:tc>
          <w:tcPr>
            <w:tcW w:w="1016" w:type="dxa"/>
          </w:tcPr>
          <w:p w14:paraId="0C7EDAB2" w14:textId="4F733CE9" w:rsidR="00784373" w:rsidRDefault="00784373" w:rsidP="00B81143">
            <w:pPr>
              <w:spacing w:after="0"/>
              <w:rPr>
                <w:sz w:val="22"/>
                <w:szCs w:val="22"/>
              </w:rPr>
            </w:pPr>
            <w:r>
              <w:rPr>
                <w:sz w:val="22"/>
                <w:szCs w:val="22"/>
              </w:rPr>
              <w:t>3</w:t>
            </w:r>
          </w:p>
        </w:tc>
      </w:tr>
      <w:tr w:rsidR="00784373" w14:paraId="27A2B2E8" w14:textId="77777777" w:rsidTr="00784373">
        <w:trPr>
          <w:jc w:val="center"/>
        </w:trPr>
        <w:tc>
          <w:tcPr>
            <w:tcW w:w="3113" w:type="dxa"/>
            <w:vMerge/>
          </w:tcPr>
          <w:p w14:paraId="114407DF" w14:textId="77777777" w:rsidR="00784373" w:rsidRDefault="00784373" w:rsidP="00B81143">
            <w:pPr>
              <w:spacing w:after="0"/>
              <w:rPr>
                <w:sz w:val="22"/>
                <w:szCs w:val="22"/>
              </w:rPr>
            </w:pPr>
          </w:p>
        </w:tc>
        <w:tc>
          <w:tcPr>
            <w:tcW w:w="1015" w:type="dxa"/>
          </w:tcPr>
          <w:p w14:paraId="5319FB65" w14:textId="77777777" w:rsidR="00784373" w:rsidRDefault="00784373" w:rsidP="00B81143">
            <w:pPr>
              <w:spacing w:after="0"/>
              <w:rPr>
                <w:sz w:val="22"/>
                <w:szCs w:val="22"/>
              </w:rPr>
            </w:pPr>
          </w:p>
        </w:tc>
        <w:tc>
          <w:tcPr>
            <w:tcW w:w="1016" w:type="dxa"/>
          </w:tcPr>
          <w:p w14:paraId="26CE210B" w14:textId="77777777" w:rsidR="00784373" w:rsidRDefault="00784373" w:rsidP="00B81143">
            <w:pPr>
              <w:spacing w:after="0"/>
              <w:rPr>
                <w:sz w:val="22"/>
                <w:szCs w:val="22"/>
              </w:rPr>
            </w:pPr>
          </w:p>
        </w:tc>
        <w:tc>
          <w:tcPr>
            <w:tcW w:w="1016" w:type="dxa"/>
          </w:tcPr>
          <w:p w14:paraId="4CD6642F" w14:textId="77777777" w:rsidR="00784373" w:rsidRDefault="00784373" w:rsidP="00B81143">
            <w:pPr>
              <w:spacing w:after="0"/>
              <w:rPr>
                <w:sz w:val="22"/>
                <w:szCs w:val="22"/>
              </w:rPr>
            </w:pPr>
          </w:p>
        </w:tc>
        <w:tc>
          <w:tcPr>
            <w:tcW w:w="1016" w:type="dxa"/>
          </w:tcPr>
          <w:p w14:paraId="57CE39F6" w14:textId="3F89DDD5" w:rsidR="00784373" w:rsidRDefault="00784373" w:rsidP="00B81143">
            <w:pPr>
              <w:spacing w:after="0"/>
              <w:rPr>
                <w:sz w:val="22"/>
                <w:szCs w:val="22"/>
              </w:rPr>
            </w:pPr>
            <w:r>
              <w:rPr>
                <w:sz w:val="22"/>
                <w:szCs w:val="22"/>
              </w:rPr>
              <w:t>4</w:t>
            </w:r>
          </w:p>
        </w:tc>
        <w:tc>
          <w:tcPr>
            <w:tcW w:w="1016" w:type="dxa"/>
          </w:tcPr>
          <w:p w14:paraId="1D9278DF" w14:textId="359BCBFB" w:rsidR="00784373" w:rsidRDefault="00784373" w:rsidP="00B81143">
            <w:pPr>
              <w:spacing w:after="0"/>
              <w:rPr>
                <w:sz w:val="22"/>
                <w:szCs w:val="22"/>
              </w:rPr>
            </w:pPr>
            <w:r>
              <w:rPr>
                <w:sz w:val="22"/>
                <w:szCs w:val="22"/>
              </w:rPr>
              <w:t>4</w:t>
            </w:r>
          </w:p>
        </w:tc>
        <w:tc>
          <w:tcPr>
            <w:tcW w:w="1016" w:type="dxa"/>
          </w:tcPr>
          <w:p w14:paraId="1733C913" w14:textId="19AA0741" w:rsidR="00784373" w:rsidRDefault="00784373" w:rsidP="00B81143">
            <w:pPr>
              <w:spacing w:after="0"/>
              <w:rPr>
                <w:sz w:val="22"/>
                <w:szCs w:val="22"/>
              </w:rPr>
            </w:pPr>
            <w:r>
              <w:rPr>
                <w:sz w:val="22"/>
                <w:szCs w:val="22"/>
              </w:rPr>
              <w:t>4</w:t>
            </w:r>
          </w:p>
        </w:tc>
        <w:tc>
          <w:tcPr>
            <w:tcW w:w="1016" w:type="dxa"/>
          </w:tcPr>
          <w:p w14:paraId="38B58B03" w14:textId="12F4A7A4" w:rsidR="00784373" w:rsidRDefault="00784373" w:rsidP="00B81143">
            <w:pPr>
              <w:spacing w:after="0"/>
              <w:rPr>
                <w:sz w:val="22"/>
                <w:szCs w:val="22"/>
              </w:rPr>
            </w:pPr>
            <w:r>
              <w:rPr>
                <w:sz w:val="22"/>
                <w:szCs w:val="22"/>
              </w:rPr>
              <w:t>4</w:t>
            </w:r>
          </w:p>
        </w:tc>
      </w:tr>
      <w:tr w:rsidR="00784373" w14:paraId="0714E8AD" w14:textId="77777777" w:rsidTr="00784373">
        <w:trPr>
          <w:jc w:val="center"/>
        </w:trPr>
        <w:tc>
          <w:tcPr>
            <w:tcW w:w="3113" w:type="dxa"/>
            <w:vMerge/>
          </w:tcPr>
          <w:p w14:paraId="11E93943" w14:textId="77777777" w:rsidR="00784373" w:rsidRDefault="00784373" w:rsidP="00B81143">
            <w:pPr>
              <w:spacing w:after="0"/>
              <w:rPr>
                <w:sz w:val="22"/>
                <w:szCs w:val="22"/>
              </w:rPr>
            </w:pPr>
          </w:p>
        </w:tc>
        <w:tc>
          <w:tcPr>
            <w:tcW w:w="1015" w:type="dxa"/>
          </w:tcPr>
          <w:p w14:paraId="1B3090C3" w14:textId="77777777" w:rsidR="00784373" w:rsidRDefault="00784373" w:rsidP="00B81143">
            <w:pPr>
              <w:spacing w:after="0"/>
              <w:rPr>
                <w:sz w:val="22"/>
                <w:szCs w:val="22"/>
              </w:rPr>
            </w:pPr>
          </w:p>
        </w:tc>
        <w:tc>
          <w:tcPr>
            <w:tcW w:w="1016" w:type="dxa"/>
          </w:tcPr>
          <w:p w14:paraId="312E3D97" w14:textId="77777777" w:rsidR="00784373" w:rsidRDefault="00784373" w:rsidP="00B81143">
            <w:pPr>
              <w:spacing w:after="0"/>
              <w:rPr>
                <w:sz w:val="22"/>
                <w:szCs w:val="22"/>
              </w:rPr>
            </w:pPr>
          </w:p>
        </w:tc>
        <w:tc>
          <w:tcPr>
            <w:tcW w:w="1016" w:type="dxa"/>
          </w:tcPr>
          <w:p w14:paraId="55FD9EE6" w14:textId="77777777" w:rsidR="00784373" w:rsidRDefault="00784373" w:rsidP="00B81143">
            <w:pPr>
              <w:spacing w:after="0"/>
              <w:rPr>
                <w:sz w:val="22"/>
                <w:szCs w:val="22"/>
              </w:rPr>
            </w:pPr>
          </w:p>
        </w:tc>
        <w:tc>
          <w:tcPr>
            <w:tcW w:w="1016" w:type="dxa"/>
          </w:tcPr>
          <w:p w14:paraId="7DC5BD9C" w14:textId="77777777" w:rsidR="00784373" w:rsidRDefault="00784373" w:rsidP="00B81143">
            <w:pPr>
              <w:spacing w:after="0"/>
              <w:rPr>
                <w:sz w:val="22"/>
                <w:szCs w:val="22"/>
              </w:rPr>
            </w:pPr>
          </w:p>
        </w:tc>
        <w:tc>
          <w:tcPr>
            <w:tcW w:w="1016" w:type="dxa"/>
          </w:tcPr>
          <w:p w14:paraId="260804A2" w14:textId="34ED2191" w:rsidR="00784373" w:rsidRDefault="00784373" w:rsidP="00B81143">
            <w:pPr>
              <w:spacing w:after="0"/>
              <w:rPr>
                <w:sz w:val="22"/>
                <w:szCs w:val="22"/>
              </w:rPr>
            </w:pPr>
            <w:r>
              <w:rPr>
                <w:sz w:val="22"/>
                <w:szCs w:val="22"/>
              </w:rPr>
              <w:t>5</w:t>
            </w:r>
          </w:p>
        </w:tc>
        <w:tc>
          <w:tcPr>
            <w:tcW w:w="1016" w:type="dxa"/>
          </w:tcPr>
          <w:p w14:paraId="1CA6712D" w14:textId="2AE50468" w:rsidR="00784373" w:rsidRDefault="00784373" w:rsidP="00B81143">
            <w:pPr>
              <w:spacing w:after="0"/>
              <w:rPr>
                <w:sz w:val="22"/>
                <w:szCs w:val="22"/>
              </w:rPr>
            </w:pPr>
            <w:r>
              <w:rPr>
                <w:sz w:val="22"/>
                <w:szCs w:val="22"/>
              </w:rPr>
              <w:t>5</w:t>
            </w:r>
          </w:p>
        </w:tc>
        <w:tc>
          <w:tcPr>
            <w:tcW w:w="1016" w:type="dxa"/>
          </w:tcPr>
          <w:p w14:paraId="38509946" w14:textId="4ECFEEC2" w:rsidR="00784373" w:rsidRDefault="00784373" w:rsidP="00B81143">
            <w:pPr>
              <w:spacing w:after="0"/>
              <w:rPr>
                <w:sz w:val="22"/>
                <w:szCs w:val="22"/>
              </w:rPr>
            </w:pPr>
            <w:r>
              <w:rPr>
                <w:sz w:val="22"/>
                <w:szCs w:val="22"/>
              </w:rPr>
              <w:t>5</w:t>
            </w:r>
          </w:p>
        </w:tc>
      </w:tr>
      <w:tr w:rsidR="00784373" w14:paraId="22DC7044" w14:textId="77777777" w:rsidTr="00784373">
        <w:trPr>
          <w:jc w:val="center"/>
        </w:trPr>
        <w:tc>
          <w:tcPr>
            <w:tcW w:w="3113" w:type="dxa"/>
            <w:vMerge/>
          </w:tcPr>
          <w:p w14:paraId="4AF8254C" w14:textId="32BDE6AE" w:rsidR="00784373" w:rsidRDefault="00784373" w:rsidP="00B81143">
            <w:pPr>
              <w:spacing w:after="0"/>
              <w:rPr>
                <w:sz w:val="22"/>
                <w:szCs w:val="22"/>
              </w:rPr>
            </w:pPr>
          </w:p>
        </w:tc>
        <w:tc>
          <w:tcPr>
            <w:tcW w:w="1015" w:type="dxa"/>
          </w:tcPr>
          <w:p w14:paraId="38709452" w14:textId="77777777" w:rsidR="00784373" w:rsidRDefault="00784373" w:rsidP="00B81143">
            <w:pPr>
              <w:spacing w:after="0"/>
              <w:rPr>
                <w:sz w:val="22"/>
                <w:szCs w:val="22"/>
              </w:rPr>
            </w:pPr>
          </w:p>
        </w:tc>
        <w:tc>
          <w:tcPr>
            <w:tcW w:w="1016" w:type="dxa"/>
          </w:tcPr>
          <w:p w14:paraId="51F6D160" w14:textId="77777777" w:rsidR="00784373" w:rsidRDefault="00784373" w:rsidP="00B81143">
            <w:pPr>
              <w:spacing w:after="0"/>
              <w:rPr>
                <w:sz w:val="22"/>
                <w:szCs w:val="22"/>
              </w:rPr>
            </w:pPr>
          </w:p>
        </w:tc>
        <w:tc>
          <w:tcPr>
            <w:tcW w:w="1016" w:type="dxa"/>
          </w:tcPr>
          <w:p w14:paraId="04CB2393" w14:textId="77777777" w:rsidR="00784373" w:rsidRDefault="00784373" w:rsidP="00B81143">
            <w:pPr>
              <w:spacing w:after="0"/>
              <w:rPr>
                <w:sz w:val="22"/>
                <w:szCs w:val="22"/>
              </w:rPr>
            </w:pPr>
          </w:p>
        </w:tc>
        <w:tc>
          <w:tcPr>
            <w:tcW w:w="1016" w:type="dxa"/>
          </w:tcPr>
          <w:p w14:paraId="00206DC3" w14:textId="77777777" w:rsidR="00784373" w:rsidRDefault="00784373" w:rsidP="00B81143">
            <w:pPr>
              <w:spacing w:after="0"/>
              <w:rPr>
                <w:sz w:val="22"/>
                <w:szCs w:val="22"/>
              </w:rPr>
            </w:pPr>
          </w:p>
        </w:tc>
        <w:tc>
          <w:tcPr>
            <w:tcW w:w="1016" w:type="dxa"/>
          </w:tcPr>
          <w:p w14:paraId="771F7D85" w14:textId="77777777" w:rsidR="00784373" w:rsidRDefault="00784373" w:rsidP="00B81143">
            <w:pPr>
              <w:spacing w:after="0"/>
              <w:rPr>
                <w:sz w:val="22"/>
                <w:szCs w:val="22"/>
              </w:rPr>
            </w:pPr>
          </w:p>
        </w:tc>
        <w:tc>
          <w:tcPr>
            <w:tcW w:w="1016" w:type="dxa"/>
          </w:tcPr>
          <w:p w14:paraId="0E1F538D" w14:textId="2EE6E1AC" w:rsidR="00784373" w:rsidRDefault="00784373" w:rsidP="00B81143">
            <w:pPr>
              <w:spacing w:after="0"/>
              <w:rPr>
                <w:sz w:val="22"/>
                <w:szCs w:val="22"/>
              </w:rPr>
            </w:pPr>
            <w:r>
              <w:rPr>
                <w:sz w:val="22"/>
                <w:szCs w:val="22"/>
              </w:rPr>
              <w:t>6</w:t>
            </w:r>
          </w:p>
        </w:tc>
        <w:tc>
          <w:tcPr>
            <w:tcW w:w="1016" w:type="dxa"/>
          </w:tcPr>
          <w:p w14:paraId="62D5103A" w14:textId="1A075A73" w:rsidR="00784373" w:rsidRDefault="00784373" w:rsidP="00B81143">
            <w:pPr>
              <w:spacing w:after="0"/>
              <w:rPr>
                <w:sz w:val="22"/>
                <w:szCs w:val="22"/>
              </w:rPr>
            </w:pPr>
            <w:r>
              <w:rPr>
                <w:sz w:val="22"/>
                <w:szCs w:val="22"/>
              </w:rPr>
              <w:t>6</w:t>
            </w:r>
          </w:p>
        </w:tc>
      </w:tr>
      <w:tr w:rsidR="00784373" w14:paraId="301E267B" w14:textId="77777777" w:rsidTr="00784373">
        <w:trPr>
          <w:jc w:val="center"/>
        </w:trPr>
        <w:tc>
          <w:tcPr>
            <w:tcW w:w="3113" w:type="dxa"/>
            <w:vMerge/>
          </w:tcPr>
          <w:p w14:paraId="52B31BF8" w14:textId="77777777" w:rsidR="00784373" w:rsidRDefault="00784373" w:rsidP="00B81143">
            <w:pPr>
              <w:spacing w:after="0"/>
              <w:rPr>
                <w:sz w:val="22"/>
                <w:szCs w:val="22"/>
              </w:rPr>
            </w:pPr>
          </w:p>
        </w:tc>
        <w:tc>
          <w:tcPr>
            <w:tcW w:w="1015" w:type="dxa"/>
          </w:tcPr>
          <w:p w14:paraId="3C44E8E3" w14:textId="77777777" w:rsidR="00784373" w:rsidRDefault="00784373" w:rsidP="00B81143">
            <w:pPr>
              <w:spacing w:after="0"/>
              <w:rPr>
                <w:sz w:val="22"/>
                <w:szCs w:val="22"/>
              </w:rPr>
            </w:pPr>
          </w:p>
        </w:tc>
        <w:tc>
          <w:tcPr>
            <w:tcW w:w="1016" w:type="dxa"/>
          </w:tcPr>
          <w:p w14:paraId="3AA7269B" w14:textId="77777777" w:rsidR="00784373" w:rsidRDefault="00784373" w:rsidP="00B81143">
            <w:pPr>
              <w:spacing w:after="0"/>
              <w:rPr>
                <w:sz w:val="22"/>
                <w:szCs w:val="22"/>
              </w:rPr>
            </w:pPr>
          </w:p>
        </w:tc>
        <w:tc>
          <w:tcPr>
            <w:tcW w:w="1016" w:type="dxa"/>
          </w:tcPr>
          <w:p w14:paraId="3980CF7E" w14:textId="77777777" w:rsidR="00784373" w:rsidRDefault="00784373" w:rsidP="00B81143">
            <w:pPr>
              <w:spacing w:after="0"/>
              <w:rPr>
                <w:sz w:val="22"/>
                <w:szCs w:val="22"/>
              </w:rPr>
            </w:pPr>
          </w:p>
        </w:tc>
        <w:tc>
          <w:tcPr>
            <w:tcW w:w="1016" w:type="dxa"/>
          </w:tcPr>
          <w:p w14:paraId="1DA4DDAE" w14:textId="77777777" w:rsidR="00784373" w:rsidRDefault="00784373" w:rsidP="00B81143">
            <w:pPr>
              <w:spacing w:after="0"/>
              <w:rPr>
                <w:sz w:val="22"/>
                <w:szCs w:val="22"/>
              </w:rPr>
            </w:pPr>
          </w:p>
        </w:tc>
        <w:tc>
          <w:tcPr>
            <w:tcW w:w="1016" w:type="dxa"/>
          </w:tcPr>
          <w:p w14:paraId="58D92BEF" w14:textId="77777777" w:rsidR="00784373" w:rsidRDefault="00784373" w:rsidP="00B81143">
            <w:pPr>
              <w:spacing w:after="0"/>
              <w:rPr>
                <w:sz w:val="22"/>
                <w:szCs w:val="22"/>
              </w:rPr>
            </w:pPr>
          </w:p>
        </w:tc>
        <w:tc>
          <w:tcPr>
            <w:tcW w:w="1016" w:type="dxa"/>
          </w:tcPr>
          <w:p w14:paraId="1E7753DB" w14:textId="77777777" w:rsidR="00784373" w:rsidRDefault="00784373" w:rsidP="00B81143">
            <w:pPr>
              <w:spacing w:after="0"/>
              <w:rPr>
                <w:sz w:val="22"/>
                <w:szCs w:val="22"/>
              </w:rPr>
            </w:pPr>
          </w:p>
        </w:tc>
        <w:tc>
          <w:tcPr>
            <w:tcW w:w="1016" w:type="dxa"/>
          </w:tcPr>
          <w:p w14:paraId="62D8BED7" w14:textId="26FD8DAA" w:rsidR="00784373" w:rsidRDefault="00784373" w:rsidP="00B81143">
            <w:pPr>
              <w:spacing w:after="0"/>
              <w:rPr>
                <w:sz w:val="22"/>
                <w:szCs w:val="22"/>
              </w:rPr>
            </w:pPr>
            <w:r>
              <w:rPr>
                <w:sz w:val="22"/>
                <w:szCs w:val="22"/>
              </w:rPr>
              <w:t>7</w:t>
            </w:r>
          </w:p>
        </w:tc>
      </w:tr>
      <w:tr w:rsidR="00B81143" w:rsidRPr="00784373" w14:paraId="0C6C04B7" w14:textId="77777777" w:rsidTr="00784373">
        <w:trPr>
          <w:jc w:val="center"/>
        </w:trPr>
        <w:tc>
          <w:tcPr>
            <w:tcW w:w="3113" w:type="dxa"/>
          </w:tcPr>
          <w:p w14:paraId="274B2FE2" w14:textId="2DB554CF" w:rsidR="00B81143" w:rsidRPr="00784373" w:rsidRDefault="00B81143" w:rsidP="00B81143">
            <w:pPr>
              <w:spacing w:after="0"/>
              <w:rPr>
                <w:b/>
                <w:bCs/>
                <w:i/>
                <w:iCs/>
                <w:sz w:val="22"/>
                <w:szCs w:val="22"/>
              </w:rPr>
            </w:pPr>
            <w:r w:rsidRPr="00784373">
              <w:rPr>
                <w:b/>
                <w:bCs/>
                <w:i/>
                <w:iCs/>
                <w:sz w:val="22"/>
                <w:szCs w:val="22"/>
              </w:rPr>
              <w:t>Field length for joint encoding</w:t>
            </w:r>
          </w:p>
        </w:tc>
        <w:tc>
          <w:tcPr>
            <w:tcW w:w="1015" w:type="dxa"/>
          </w:tcPr>
          <w:p w14:paraId="0A78C699" w14:textId="1B1E6CA6" w:rsidR="00B81143" w:rsidRPr="00784373" w:rsidRDefault="00784373" w:rsidP="00B81143">
            <w:pPr>
              <w:spacing w:after="0"/>
              <w:rPr>
                <w:b/>
                <w:bCs/>
                <w:i/>
                <w:iCs/>
                <w:sz w:val="22"/>
                <w:szCs w:val="22"/>
              </w:rPr>
            </w:pPr>
            <w:r w:rsidRPr="00784373">
              <w:rPr>
                <w:b/>
                <w:bCs/>
                <w:i/>
                <w:iCs/>
                <w:sz w:val="22"/>
                <w:szCs w:val="22"/>
              </w:rPr>
              <w:t>1</w:t>
            </w:r>
          </w:p>
        </w:tc>
        <w:tc>
          <w:tcPr>
            <w:tcW w:w="1016" w:type="dxa"/>
          </w:tcPr>
          <w:p w14:paraId="566798B9" w14:textId="793ACC2E" w:rsidR="00B81143" w:rsidRPr="00784373" w:rsidRDefault="00784373" w:rsidP="00B81143">
            <w:pPr>
              <w:spacing w:after="0"/>
              <w:rPr>
                <w:b/>
                <w:bCs/>
                <w:i/>
                <w:iCs/>
                <w:sz w:val="22"/>
                <w:szCs w:val="22"/>
              </w:rPr>
            </w:pPr>
            <w:r w:rsidRPr="00784373">
              <w:rPr>
                <w:b/>
                <w:bCs/>
                <w:i/>
                <w:iCs/>
                <w:sz w:val="22"/>
                <w:szCs w:val="22"/>
              </w:rPr>
              <w:t>2</w:t>
            </w:r>
          </w:p>
        </w:tc>
        <w:tc>
          <w:tcPr>
            <w:tcW w:w="1016" w:type="dxa"/>
          </w:tcPr>
          <w:p w14:paraId="5F5AD370" w14:textId="5FB80389" w:rsidR="00B81143" w:rsidRPr="00784373" w:rsidRDefault="00784373" w:rsidP="00B81143">
            <w:pPr>
              <w:spacing w:after="0"/>
              <w:rPr>
                <w:b/>
                <w:bCs/>
                <w:i/>
                <w:iCs/>
                <w:sz w:val="22"/>
                <w:szCs w:val="22"/>
              </w:rPr>
            </w:pPr>
            <w:r w:rsidRPr="00784373">
              <w:rPr>
                <w:b/>
                <w:bCs/>
                <w:i/>
                <w:iCs/>
                <w:sz w:val="22"/>
                <w:szCs w:val="22"/>
              </w:rPr>
              <w:t>2</w:t>
            </w:r>
          </w:p>
        </w:tc>
        <w:tc>
          <w:tcPr>
            <w:tcW w:w="1016" w:type="dxa"/>
          </w:tcPr>
          <w:p w14:paraId="3A6E4E8C" w14:textId="316C7E4E" w:rsidR="00B81143" w:rsidRPr="00784373" w:rsidRDefault="00784373" w:rsidP="00B81143">
            <w:pPr>
              <w:spacing w:after="0"/>
              <w:rPr>
                <w:b/>
                <w:bCs/>
                <w:i/>
                <w:iCs/>
                <w:sz w:val="22"/>
                <w:szCs w:val="22"/>
              </w:rPr>
            </w:pPr>
            <w:r w:rsidRPr="00784373">
              <w:rPr>
                <w:b/>
                <w:bCs/>
                <w:i/>
                <w:iCs/>
                <w:sz w:val="22"/>
                <w:szCs w:val="22"/>
              </w:rPr>
              <w:t>3</w:t>
            </w:r>
          </w:p>
        </w:tc>
        <w:tc>
          <w:tcPr>
            <w:tcW w:w="1016" w:type="dxa"/>
          </w:tcPr>
          <w:p w14:paraId="34C8290D" w14:textId="2A364084" w:rsidR="00B81143" w:rsidRPr="00784373" w:rsidRDefault="00784373" w:rsidP="00B81143">
            <w:pPr>
              <w:spacing w:after="0"/>
              <w:rPr>
                <w:b/>
                <w:bCs/>
                <w:i/>
                <w:iCs/>
                <w:sz w:val="22"/>
                <w:szCs w:val="22"/>
              </w:rPr>
            </w:pPr>
            <w:r w:rsidRPr="00784373">
              <w:rPr>
                <w:b/>
                <w:bCs/>
                <w:i/>
                <w:iCs/>
                <w:sz w:val="22"/>
                <w:szCs w:val="22"/>
              </w:rPr>
              <w:t>3</w:t>
            </w:r>
          </w:p>
        </w:tc>
        <w:tc>
          <w:tcPr>
            <w:tcW w:w="1016" w:type="dxa"/>
          </w:tcPr>
          <w:p w14:paraId="7DDBA98A" w14:textId="7E55DB0C" w:rsidR="00B81143" w:rsidRPr="00784373" w:rsidRDefault="00784373" w:rsidP="00B81143">
            <w:pPr>
              <w:spacing w:after="0"/>
              <w:rPr>
                <w:b/>
                <w:bCs/>
                <w:i/>
                <w:iCs/>
                <w:sz w:val="22"/>
                <w:szCs w:val="22"/>
              </w:rPr>
            </w:pPr>
            <w:r w:rsidRPr="00784373">
              <w:rPr>
                <w:b/>
                <w:bCs/>
                <w:i/>
                <w:iCs/>
                <w:sz w:val="22"/>
                <w:szCs w:val="22"/>
              </w:rPr>
              <w:t>3</w:t>
            </w:r>
          </w:p>
        </w:tc>
        <w:tc>
          <w:tcPr>
            <w:tcW w:w="1016" w:type="dxa"/>
          </w:tcPr>
          <w:p w14:paraId="6F0420D2" w14:textId="3EC1460F" w:rsidR="00B81143" w:rsidRPr="00784373" w:rsidRDefault="00784373" w:rsidP="00B81143">
            <w:pPr>
              <w:spacing w:after="0"/>
              <w:rPr>
                <w:b/>
                <w:bCs/>
                <w:i/>
                <w:iCs/>
                <w:sz w:val="22"/>
                <w:szCs w:val="22"/>
              </w:rPr>
            </w:pPr>
            <w:r w:rsidRPr="00784373">
              <w:rPr>
                <w:b/>
                <w:bCs/>
                <w:i/>
                <w:iCs/>
                <w:sz w:val="22"/>
                <w:szCs w:val="22"/>
              </w:rPr>
              <w:t>3</w:t>
            </w:r>
          </w:p>
        </w:tc>
      </w:tr>
      <w:tr w:rsidR="00B81143" w:rsidRPr="00784373" w14:paraId="5F3A0444" w14:textId="77777777" w:rsidTr="00784373">
        <w:trPr>
          <w:jc w:val="center"/>
        </w:trPr>
        <w:tc>
          <w:tcPr>
            <w:tcW w:w="3113" w:type="dxa"/>
          </w:tcPr>
          <w:p w14:paraId="5893D337" w14:textId="1BF79DC0" w:rsidR="00B81143" w:rsidRPr="00784373" w:rsidRDefault="00784373" w:rsidP="00B81143">
            <w:pPr>
              <w:spacing w:after="0"/>
              <w:rPr>
                <w:b/>
                <w:bCs/>
                <w:i/>
                <w:iCs/>
                <w:sz w:val="22"/>
                <w:szCs w:val="22"/>
              </w:rPr>
            </w:pPr>
            <w:r w:rsidRPr="00784373">
              <w:rPr>
                <w:b/>
                <w:bCs/>
                <w:i/>
                <w:iCs/>
                <w:sz w:val="22"/>
                <w:szCs w:val="22"/>
              </w:rPr>
              <w:t>Field length for bitmap</w:t>
            </w:r>
          </w:p>
        </w:tc>
        <w:tc>
          <w:tcPr>
            <w:tcW w:w="1015" w:type="dxa"/>
          </w:tcPr>
          <w:p w14:paraId="3A1ABF92" w14:textId="59500B7B" w:rsidR="00B81143" w:rsidRPr="00784373" w:rsidRDefault="00784373" w:rsidP="00B81143">
            <w:pPr>
              <w:spacing w:after="0"/>
              <w:rPr>
                <w:b/>
                <w:bCs/>
                <w:i/>
                <w:iCs/>
                <w:sz w:val="22"/>
                <w:szCs w:val="22"/>
              </w:rPr>
            </w:pPr>
            <w:r w:rsidRPr="00784373">
              <w:rPr>
                <w:b/>
                <w:bCs/>
                <w:i/>
                <w:iCs/>
                <w:sz w:val="22"/>
                <w:szCs w:val="22"/>
              </w:rPr>
              <w:t>2</w:t>
            </w:r>
          </w:p>
        </w:tc>
        <w:tc>
          <w:tcPr>
            <w:tcW w:w="1016" w:type="dxa"/>
          </w:tcPr>
          <w:p w14:paraId="2F340EAB" w14:textId="6ED55EE6" w:rsidR="00B81143" w:rsidRPr="00784373" w:rsidRDefault="00784373" w:rsidP="00B81143">
            <w:pPr>
              <w:spacing w:after="0"/>
              <w:rPr>
                <w:b/>
                <w:bCs/>
                <w:i/>
                <w:iCs/>
                <w:sz w:val="22"/>
                <w:szCs w:val="22"/>
              </w:rPr>
            </w:pPr>
            <w:r w:rsidRPr="00784373">
              <w:rPr>
                <w:b/>
                <w:bCs/>
                <w:i/>
                <w:iCs/>
                <w:sz w:val="22"/>
                <w:szCs w:val="22"/>
              </w:rPr>
              <w:t>3</w:t>
            </w:r>
          </w:p>
        </w:tc>
        <w:tc>
          <w:tcPr>
            <w:tcW w:w="1016" w:type="dxa"/>
          </w:tcPr>
          <w:p w14:paraId="7B238CA9" w14:textId="0AA68901" w:rsidR="00B81143" w:rsidRPr="00784373" w:rsidRDefault="00784373" w:rsidP="00B81143">
            <w:pPr>
              <w:spacing w:after="0"/>
              <w:rPr>
                <w:b/>
                <w:bCs/>
                <w:i/>
                <w:iCs/>
                <w:sz w:val="22"/>
                <w:szCs w:val="22"/>
              </w:rPr>
            </w:pPr>
            <w:r w:rsidRPr="00784373">
              <w:rPr>
                <w:b/>
                <w:bCs/>
                <w:i/>
                <w:iCs/>
                <w:sz w:val="22"/>
                <w:szCs w:val="22"/>
              </w:rPr>
              <w:t>4</w:t>
            </w:r>
          </w:p>
        </w:tc>
        <w:tc>
          <w:tcPr>
            <w:tcW w:w="1016" w:type="dxa"/>
          </w:tcPr>
          <w:p w14:paraId="1DD827BB" w14:textId="31E2B11F" w:rsidR="00B81143" w:rsidRPr="00784373" w:rsidRDefault="00784373" w:rsidP="00B81143">
            <w:pPr>
              <w:spacing w:after="0"/>
              <w:rPr>
                <w:b/>
                <w:bCs/>
                <w:i/>
                <w:iCs/>
                <w:sz w:val="22"/>
                <w:szCs w:val="22"/>
              </w:rPr>
            </w:pPr>
            <w:r w:rsidRPr="00784373">
              <w:rPr>
                <w:b/>
                <w:bCs/>
                <w:i/>
                <w:iCs/>
                <w:sz w:val="22"/>
                <w:szCs w:val="22"/>
              </w:rPr>
              <w:t>5</w:t>
            </w:r>
          </w:p>
        </w:tc>
        <w:tc>
          <w:tcPr>
            <w:tcW w:w="1016" w:type="dxa"/>
          </w:tcPr>
          <w:p w14:paraId="0878FFFD" w14:textId="60B1D038" w:rsidR="00B81143" w:rsidRPr="00784373" w:rsidRDefault="00784373" w:rsidP="00B81143">
            <w:pPr>
              <w:spacing w:after="0"/>
              <w:rPr>
                <w:b/>
                <w:bCs/>
                <w:i/>
                <w:iCs/>
                <w:sz w:val="22"/>
                <w:szCs w:val="22"/>
              </w:rPr>
            </w:pPr>
            <w:r w:rsidRPr="00784373">
              <w:rPr>
                <w:b/>
                <w:bCs/>
                <w:i/>
                <w:iCs/>
                <w:sz w:val="22"/>
                <w:szCs w:val="22"/>
              </w:rPr>
              <w:t>6</w:t>
            </w:r>
          </w:p>
        </w:tc>
        <w:tc>
          <w:tcPr>
            <w:tcW w:w="1016" w:type="dxa"/>
          </w:tcPr>
          <w:p w14:paraId="2501323A" w14:textId="208DEC02" w:rsidR="00B81143" w:rsidRPr="00784373" w:rsidRDefault="00784373" w:rsidP="00B81143">
            <w:pPr>
              <w:spacing w:after="0"/>
              <w:rPr>
                <w:b/>
                <w:bCs/>
                <w:i/>
                <w:iCs/>
                <w:sz w:val="22"/>
                <w:szCs w:val="22"/>
              </w:rPr>
            </w:pPr>
            <w:r w:rsidRPr="00784373">
              <w:rPr>
                <w:b/>
                <w:bCs/>
                <w:i/>
                <w:iCs/>
                <w:sz w:val="22"/>
                <w:szCs w:val="22"/>
              </w:rPr>
              <w:t>7</w:t>
            </w:r>
          </w:p>
        </w:tc>
        <w:tc>
          <w:tcPr>
            <w:tcW w:w="1016" w:type="dxa"/>
          </w:tcPr>
          <w:p w14:paraId="39F0A014" w14:textId="7FA3BF45" w:rsidR="00B81143" w:rsidRPr="00784373" w:rsidRDefault="00784373" w:rsidP="00B81143">
            <w:pPr>
              <w:spacing w:after="0"/>
              <w:rPr>
                <w:b/>
                <w:bCs/>
                <w:i/>
                <w:iCs/>
                <w:sz w:val="22"/>
                <w:szCs w:val="22"/>
              </w:rPr>
            </w:pPr>
            <w:r w:rsidRPr="00784373">
              <w:rPr>
                <w:b/>
                <w:bCs/>
                <w:i/>
                <w:iCs/>
                <w:sz w:val="22"/>
                <w:szCs w:val="22"/>
              </w:rPr>
              <w:t>8</w:t>
            </w:r>
          </w:p>
        </w:tc>
      </w:tr>
    </w:tbl>
    <w:p w14:paraId="1E2FEBF1" w14:textId="1E460DFE" w:rsidR="00784373" w:rsidRDefault="00784373" w:rsidP="00365350">
      <w:pPr>
        <w:spacing w:before="120" w:after="0"/>
        <w:ind w:firstLine="288"/>
        <w:jc w:val="both"/>
        <w:rPr>
          <w:sz w:val="22"/>
          <w:szCs w:val="22"/>
        </w:rPr>
      </w:pPr>
    </w:p>
    <w:p w14:paraId="365B2829" w14:textId="111C9153" w:rsidR="006B3940" w:rsidRPr="00036ACE" w:rsidRDefault="006B3940" w:rsidP="006B3940">
      <w:pPr>
        <w:spacing w:before="120" w:after="0"/>
        <w:ind w:firstLine="284"/>
        <w:jc w:val="both"/>
        <w:rPr>
          <w:b/>
          <w:i/>
          <w:sz w:val="22"/>
          <w:szCs w:val="22"/>
        </w:rPr>
      </w:pPr>
      <w:r w:rsidRPr="00036ACE">
        <w:rPr>
          <w:b/>
          <w:i/>
          <w:sz w:val="22"/>
          <w:szCs w:val="22"/>
        </w:rPr>
        <w:t>Proposal</w:t>
      </w:r>
      <w:r>
        <w:rPr>
          <w:b/>
          <w:i/>
          <w:sz w:val="22"/>
          <w:szCs w:val="22"/>
        </w:rPr>
        <w:t xml:space="preserve"> </w:t>
      </w:r>
      <w:r w:rsidR="00F82659">
        <w:rPr>
          <w:b/>
          <w:i/>
          <w:sz w:val="22"/>
          <w:szCs w:val="22"/>
        </w:rPr>
        <w:t>1</w:t>
      </w:r>
      <w:r w:rsidR="000B02EA">
        <w:rPr>
          <w:b/>
          <w:i/>
          <w:sz w:val="22"/>
          <w:szCs w:val="22"/>
        </w:rPr>
        <w:t>3</w:t>
      </w:r>
      <w:r w:rsidRPr="00036ACE">
        <w:rPr>
          <w:b/>
          <w:i/>
          <w:sz w:val="22"/>
          <w:szCs w:val="22"/>
        </w:rPr>
        <w:t>:</w:t>
      </w:r>
    </w:p>
    <w:p w14:paraId="6220731A" w14:textId="42A963C4" w:rsidR="006B3940" w:rsidRDefault="00784373" w:rsidP="006B3940">
      <w:pPr>
        <w:pStyle w:val="ListParagraph"/>
        <w:numPr>
          <w:ilvl w:val="0"/>
          <w:numId w:val="9"/>
        </w:numPr>
        <w:spacing w:before="120"/>
        <w:jc w:val="both"/>
        <w:rPr>
          <w:rFonts w:ascii="Times New Roman" w:hAnsi="Times New Roman"/>
          <w:i/>
        </w:rPr>
      </w:pPr>
      <w:r w:rsidRPr="00784373">
        <w:rPr>
          <w:rFonts w:ascii="Times New Roman" w:hAnsi="Times New Roman"/>
          <w:i/>
        </w:rPr>
        <w:t>For non-codebook based transmission, joint encoding of SRI and RI is preferred for overhead reduction</w:t>
      </w:r>
      <w:r>
        <w:rPr>
          <w:rFonts w:ascii="Times New Roman" w:hAnsi="Times New Roman"/>
          <w:i/>
        </w:rPr>
        <w:t>.</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179121B8" w:rsidR="000E6355" w:rsidRDefault="00633CAF" w:rsidP="00A65744">
      <w:pPr>
        <w:ind w:firstLine="284"/>
        <w:jc w:val="both"/>
        <w:rPr>
          <w:sz w:val="22"/>
          <w:szCs w:val="22"/>
        </w:rPr>
      </w:pPr>
      <w:r>
        <w:rPr>
          <w:sz w:val="22"/>
          <w:szCs w:val="22"/>
        </w:rPr>
        <w:t xml:space="preserve">In conclusion, we have the following </w:t>
      </w:r>
      <w:r w:rsidR="0053699D">
        <w:rPr>
          <w:sz w:val="22"/>
          <w:szCs w:val="22"/>
        </w:rPr>
        <w:t xml:space="preserve">observation and </w:t>
      </w:r>
      <w:r>
        <w:rPr>
          <w:sz w:val="22"/>
          <w:szCs w:val="22"/>
        </w:rPr>
        <w:t xml:space="preserve">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35C7554E" w14:textId="77777777" w:rsidR="0053699D" w:rsidRPr="00036ACE" w:rsidRDefault="0053699D" w:rsidP="0053699D">
      <w:pPr>
        <w:spacing w:before="120" w:after="0"/>
        <w:ind w:firstLine="284"/>
        <w:jc w:val="both"/>
        <w:rPr>
          <w:b/>
          <w:i/>
          <w:sz w:val="22"/>
          <w:szCs w:val="22"/>
        </w:rPr>
      </w:pPr>
      <w:r>
        <w:rPr>
          <w:b/>
          <w:i/>
          <w:sz w:val="22"/>
          <w:szCs w:val="22"/>
        </w:rPr>
        <w:t>Observation 1</w:t>
      </w:r>
      <w:r w:rsidRPr="00036ACE">
        <w:rPr>
          <w:b/>
          <w:i/>
          <w:sz w:val="22"/>
          <w:szCs w:val="22"/>
        </w:rPr>
        <w:t>:</w:t>
      </w:r>
    </w:p>
    <w:p w14:paraId="3B20536C" w14:textId="77777777" w:rsidR="0053699D" w:rsidRPr="001D4CC8" w:rsidRDefault="0053699D" w:rsidP="0053699D">
      <w:pPr>
        <w:pStyle w:val="ListParagraph"/>
        <w:numPr>
          <w:ilvl w:val="0"/>
          <w:numId w:val="9"/>
        </w:numPr>
        <w:spacing w:before="120"/>
        <w:jc w:val="both"/>
        <w:rPr>
          <w:rFonts w:ascii="Times New Roman" w:hAnsi="Times New Roman"/>
          <w:i/>
        </w:rPr>
      </w:pPr>
      <w:r>
        <w:rPr>
          <w:rFonts w:ascii="Times New Roman" w:hAnsi="Times New Roman"/>
          <w:i/>
        </w:rPr>
        <w:t>Regarding the phase error impact on full coherent precoders with 8Tx, Alt 1-b is more sensitive to the phase error, while Alt 2-a shows robustness.</w:t>
      </w:r>
    </w:p>
    <w:p w14:paraId="622D3804"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BCACCDD" w14:textId="77777777" w:rsidR="0053699D" w:rsidRPr="001D4CC8" w:rsidRDefault="0053699D" w:rsidP="0053699D">
      <w:pPr>
        <w:pStyle w:val="ListParagraph"/>
        <w:numPr>
          <w:ilvl w:val="0"/>
          <w:numId w:val="9"/>
        </w:numPr>
        <w:spacing w:before="120"/>
        <w:jc w:val="both"/>
        <w:rPr>
          <w:rFonts w:ascii="Times New Roman" w:hAnsi="Times New Roman"/>
          <w:i/>
        </w:rPr>
      </w:pPr>
      <w:r w:rsidRPr="00E07230">
        <w:rPr>
          <w:rFonts w:ascii="Times New Roman" w:hAnsi="Times New Roman"/>
          <w:i/>
        </w:rPr>
        <w:t>For full coherent precoders</w:t>
      </w:r>
      <w:r>
        <w:rPr>
          <w:rFonts w:ascii="Times New Roman" w:hAnsi="Times New Roman"/>
          <w:i/>
        </w:rPr>
        <w:t xml:space="preserve"> with 8Tx</w:t>
      </w:r>
      <w:r w:rsidRPr="00E07230">
        <w:rPr>
          <w:rFonts w:ascii="Times New Roman" w:hAnsi="Times New Roman"/>
          <w:i/>
        </w:rPr>
        <w:t>, support to introduce UE capability on whether Alt 1-b or Alt 2-a is used</w:t>
      </w:r>
      <w:r>
        <w:rPr>
          <w:rFonts w:ascii="Times New Roman" w:hAnsi="Times New Roman"/>
          <w:i/>
        </w:rPr>
        <w:t>.</w:t>
      </w:r>
    </w:p>
    <w:p w14:paraId="080C4033"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90788B7" w14:textId="77777777" w:rsidR="0053699D" w:rsidRPr="001D4CC8" w:rsidRDefault="0053699D" w:rsidP="0053699D">
      <w:pPr>
        <w:pStyle w:val="ListParagraph"/>
        <w:numPr>
          <w:ilvl w:val="0"/>
          <w:numId w:val="9"/>
        </w:numPr>
        <w:spacing w:before="120"/>
        <w:jc w:val="both"/>
        <w:rPr>
          <w:rFonts w:ascii="Times New Roman" w:hAnsi="Times New Roman"/>
          <w:i/>
        </w:rPr>
      </w:pPr>
      <w:r>
        <w:rPr>
          <w:rFonts w:ascii="Times New Roman" w:hAnsi="Times New Roman"/>
          <w:i/>
        </w:rPr>
        <w:t>For Type I codebook, RAN1 to discuss the oversampling factor values to be used.</w:t>
      </w:r>
    </w:p>
    <w:p w14:paraId="36171242"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2E242F3E" w14:textId="77777777" w:rsidR="0053699D" w:rsidRDefault="0053699D" w:rsidP="0053699D">
      <w:pPr>
        <w:pStyle w:val="ListParagraph"/>
        <w:numPr>
          <w:ilvl w:val="0"/>
          <w:numId w:val="9"/>
        </w:numPr>
        <w:spacing w:before="120"/>
        <w:jc w:val="both"/>
        <w:rPr>
          <w:rFonts w:ascii="Times New Roman" w:hAnsi="Times New Roman"/>
          <w:i/>
        </w:rPr>
      </w:pPr>
      <w:r w:rsidRPr="00C976F9">
        <w:rPr>
          <w:rFonts w:ascii="Times New Roman" w:hAnsi="Times New Roman"/>
          <w:i/>
        </w:rPr>
        <w:t>For partial coherent UE with 8Tx, the number of antenna groups should be reported</w:t>
      </w:r>
      <w:r>
        <w:rPr>
          <w:rFonts w:ascii="Times New Roman" w:hAnsi="Times New Roman"/>
          <w:i/>
        </w:rPr>
        <w:t>.</w:t>
      </w:r>
    </w:p>
    <w:p w14:paraId="57B8342E"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0B6A8FE" w14:textId="77777777" w:rsidR="0053699D" w:rsidRDefault="0053699D" w:rsidP="0053699D">
      <w:pPr>
        <w:pStyle w:val="ListParagraph"/>
        <w:numPr>
          <w:ilvl w:val="0"/>
          <w:numId w:val="9"/>
        </w:numPr>
        <w:spacing w:before="120"/>
        <w:jc w:val="both"/>
        <w:rPr>
          <w:rFonts w:ascii="Times New Roman" w:hAnsi="Times New Roman"/>
          <w:i/>
        </w:rPr>
      </w:pPr>
      <w:r>
        <w:rPr>
          <w:rFonts w:ascii="Times New Roman" w:hAnsi="Times New Roman"/>
          <w:i/>
        </w:rPr>
        <w:t>For partial coherent UE with 8Tx, at least support the following coherent ports:</w:t>
      </w:r>
    </w:p>
    <w:p w14:paraId="0A7E01C7" w14:textId="77777777" w:rsidR="0053699D" w:rsidRDefault="0053699D" w:rsidP="0053699D">
      <w:pPr>
        <w:pStyle w:val="ListParagraph"/>
        <w:numPr>
          <w:ilvl w:val="1"/>
          <w:numId w:val="9"/>
        </w:numPr>
        <w:spacing w:before="120"/>
        <w:jc w:val="both"/>
        <w:rPr>
          <w:rFonts w:ascii="Times New Roman" w:hAnsi="Times New Roman"/>
          <w:i/>
        </w:rPr>
      </w:pPr>
      <w:r>
        <w:rPr>
          <w:rFonts w:ascii="Times New Roman" w:hAnsi="Times New Roman"/>
          <w:i/>
        </w:rPr>
        <w:t xml:space="preserve">For Ng=2, </w:t>
      </w:r>
      <w:r w:rsidRPr="002E089A">
        <w:rPr>
          <w:rFonts w:ascii="Times New Roman" w:hAnsi="Times New Roman"/>
          <w:i/>
        </w:rPr>
        <w:t>two coherent groups of {0,2,4,6} and {1,3,5,7}</w:t>
      </w:r>
      <w:r>
        <w:rPr>
          <w:rFonts w:ascii="Times New Roman" w:hAnsi="Times New Roman"/>
          <w:i/>
        </w:rPr>
        <w:t>.</w:t>
      </w:r>
    </w:p>
    <w:p w14:paraId="1F16D92E" w14:textId="77777777" w:rsidR="0053699D" w:rsidRDefault="0053699D" w:rsidP="0053699D">
      <w:pPr>
        <w:pStyle w:val="ListParagraph"/>
        <w:numPr>
          <w:ilvl w:val="1"/>
          <w:numId w:val="9"/>
        </w:numPr>
        <w:spacing w:before="120"/>
        <w:jc w:val="both"/>
        <w:rPr>
          <w:rFonts w:ascii="Times New Roman" w:hAnsi="Times New Roman"/>
          <w:i/>
        </w:rPr>
      </w:pPr>
      <w:r>
        <w:rPr>
          <w:rFonts w:ascii="Times New Roman" w:hAnsi="Times New Roman"/>
          <w:i/>
        </w:rPr>
        <w:t xml:space="preserve">For Ng=4, </w:t>
      </w:r>
      <w:r w:rsidRPr="002E089A">
        <w:rPr>
          <w:rFonts w:ascii="Times New Roman" w:hAnsi="Times New Roman"/>
          <w:i/>
        </w:rPr>
        <w:t>four coherent groups of {0, 2}, {4, 6}, {1, 3} and {5, 7}</w:t>
      </w:r>
      <w:r>
        <w:rPr>
          <w:rFonts w:ascii="Times New Roman" w:hAnsi="Times New Roman"/>
          <w:i/>
        </w:rPr>
        <w:t>.</w:t>
      </w:r>
    </w:p>
    <w:p w14:paraId="5100777E"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19F5054D" w14:textId="77777777" w:rsidR="0053699D" w:rsidRDefault="0053699D" w:rsidP="0053699D">
      <w:pPr>
        <w:pStyle w:val="ListParagraph"/>
        <w:numPr>
          <w:ilvl w:val="0"/>
          <w:numId w:val="9"/>
        </w:numPr>
        <w:spacing w:before="120"/>
        <w:jc w:val="both"/>
        <w:rPr>
          <w:rFonts w:ascii="Times New Roman" w:hAnsi="Times New Roman"/>
          <w:i/>
        </w:rPr>
      </w:pPr>
      <w:r w:rsidRPr="00BB5871">
        <w:rPr>
          <w:rFonts w:ascii="Times New Roman" w:hAnsi="Times New Roman"/>
          <w:i/>
        </w:rPr>
        <w:t>For partial coherent/non-coherent precoders</w:t>
      </w:r>
      <w:r>
        <w:rPr>
          <w:rFonts w:ascii="Times New Roman" w:hAnsi="Times New Roman"/>
          <w:i/>
        </w:rPr>
        <w:t xml:space="preserve"> with 8Tx</w:t>
      </w:r>
      <w:r w:rsidRPr="00BB5871">
        <w:rPr>
          <w:rFonts w:ascii="Times New Roman" w:hAnsi="Times New Roman"/>
          <w:i/>
        </w:rPr>
        <w:t xml:space="preserve">, support the precoders generated by Kronecker product of </w:t>
      </w:r>
      <w:r>
        <w:rPr>
          <w:rFonts w:ascii="Times New Roman" w:hAnsi="Times New Roman"/>
          <w:i/>
        </w:rPr>
        <w:t xml:space="preserve">Rel-15 UL </w:t>
      </w:r>
      <w:r w:rsidRPr="00BB5871">
        <w:rPr>
          <w:rFonts w:ascii="Times New Roman" w:hAnsi="Times New Roman"/>
          <w:i/>
        </w:rPr>
        <w:t>2Tx and 4Tx precoders.</w:t>
      </w:r>
    </w:p>
    <w:p w14:paraId="5E751C68"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4DCFB432" w14:textId="77777777" w:rsidR="0053699D" w:rsidRDefault="0053699D" w:rsidP="0053699D">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 codebook subset configuration, i.e., whether the Rel-15 principle should be followed</w:t>
      </w:r>
      <w:r>
        <w:rPr>
          <w:rFonts w:ascii="Times New Roman" w:hAnsi="Times New Roman"/>
          <w:i/>
        </w:rPr>
        <w:t>.</w:t>
      </w:r>
    </w:p>
    <w:p w14:paraId="7EA34036" w14:textId="77777777" w:rsidR="0053699D" w:rsidRPr="00390828" w:rsidRDefault="0053699D" w:rsidP="0053699D">
      <w:pPr>
        <w:spacing w:before="120" w:after="0"/>
        <w:ind w:firstLine="284"/>
        <w:jc w:val="both"/>
        <w:rPr>
          <w:b/>
          <w:i/>
          <w:sz w:val="22"/>
          <w:szCs w:val="22"/>
        </w:rPr>
      </w:pPr>
      <w:r w:rsidRPr="00390828">
        <w:rPr>
          <w:b/>
          <w:i/>
          <w:sz w:val="22"/>
          <w:szCs w:val="22"/>
        </w:rPr>
        <w:t xml:space="preserve">Proposal </w:t>
      </w:r>
      <w:r>
        <w:rPr>
          <w:b/>
          <w:i/>
          <w:sz w:val="22"/>
          <w:szCs w:val="22"/>
        </w:rPr>
        <w:t>7</w:t>
      </w:r>
      <w:r w:rsidRPr="00390828">
        <w:rPr>
          <w:b/>
          <w:i/>
          <w:sz w:val="22"/>
          <w:szCs w:val="22"/>
        </w:rPr>
        <w:t>:</w:t>
      </w:r>
    </w:p>
    <w:p w14:paraId="57E34589" w14:textId="77777777" w:rsidR="0053699D" w:rsidRPr="00390828" w:rsidRDefault="0053699D" w:rsidP="0053699D">
      <w:pPr>
        <w:pStyle w:val="ListParagraph"/>
        <w:numPr>
          <w:ilvl w:val="0"/>
          <w:numId w:val="9"/>
        </w:numPr>
        <w:spacing w:before="120"/>
        <w:jc w:val="both"/>
        <w:rPr>
          <w:rFonts w:ascii="Times New Roman" w:hAnsi="Times New Roman"/>
          <w:i/>
        </w:rPr>
      </w:pPr>
      <w:r w:rsidRPr="00525F3A">
        <w:rPr>
          <w:rFonts w:ascii="Times New Roman" w:hAnsi="Times New Roman"/>
          <w:i/>
        </w:rPr>
        <w:lastRenderedPageBreak/>
        <w:t>RAN1 to further discuss the TPMI indication for 8Tx UL, e.g., TPMI field</w:t>
      </w:r>
      <w:r>
        <w:rPr>
          <w:rFonts w:ascii="Times New Roman" w:hAnsi="Times New Roman"/>
          <w:i/>
        </w:rPr>
        <w:t>(</w:t>
      </w:r>
      <w:r w:rsidRPr="00525F3A">
        <w:rPr>
          <w:rFonts w:ascii="Times New Roman" w:hAnsi="Times New Roman"/>
          <w:i/>
        </w:rPr>
        <w:t>s</w:t>
      </w:r>
      <w:r>
        <w:rPr>
          <w:rFonts w:ascii="Times New Roman" w:hAnsi="Times New Roman"/>
          <w:i/>
        </w:rPr>
        <w:t>)</w:t>
      </w:r>
      <w:r w:rsidRPr="00525F3A">
        <w:rPr>
          <w:rFonts w:ascii="Times New Roman" w:hAnsi="Times New Roman"/>
          <w:i/>
        </w:rPr>
        <w:t xml:space="preserve"> enhancement, </w:t>
      </w:r>
      <w:r>
        <w:rPr>
          <w:rFonts w:ascii="Times New Roman" w:hAnsi="Times New Roman"/>
          <w:i/>
        </w:rPr>
        <w:t>considering the codebook design for UE coherence and the codebook subset configuration</w:t>
      </w:r>
      <w:r w:rsidRPr="00525F3A">
        <w:rPr>
          <w:rFonts w:ascii="Times New Roman" w:hAnsi="Times New Roman"/>
          <w:i/>
        </w:rPr>
        <w:t>.</w:t>
      </w:r>
    </w:p>
    <w:p w14:paraId="2DD9FB1E"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E838950" w14:textId="77777777" w:rsidR="0053699D" w:rsidRDefault="0053699D" w:rsidP="0053699D">
      <w:pPr>
        <w:pStyle w:val="ListParagraph"/>
        <w:numPr>
          <w:ilvl w:val="0"/>
          <w:numId w:val="9"/>
        </w:numPr>
        <w:spacing w:before="120"/>
        <w:jc w:val="both"/>
        <w:rPr>
          <w:rFonts w:ascii="Times New Roman" w:hAnsi="Times New Roman"/>
          <w:i/>
        </w:rPr>
      </w:pPr>
      <w:r>
        <w:rPr>
          <w:rFonts w:ascii="Times New Roman" w:hAnsi="Times New Roman"/>
          <w:i/>
        </w:rPr>
        <w:t>RAN1 to confirm the working assumption on dual codewords for PUSCH transmission with rank&gt;4.</w:t>
      </w:r>
    </w:p>
    <w:p w14:paraId="32D41E8D"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EA4D5C0" w14:textId="77777777" w:rsidR="0053699D" w:rsidRDefault="0053699D" w:rsidP="0053699D">
      <w:pPr>
        <w:pStyle w:val="ListParagraph"/>
        <w:numPr>
          <w:ilvl w:val="0"/>
          <w:numId w:val="9"/>
        </w:numPr>
        <w:spacing w:before="120"/>
        <w:jc w:val="both"/>
        <w:rPr>
          <w:rFonts w:ascii="Times New Roman" w:hAnsi="Times New Roman"/>
          <w:i/>
        </w:rPr>
      </w:pPr>
      <w:r w:rsidRPr="005838C8">
        <w:rPr>
          <w:rFonts w:ascii="Times New Roman" w:hAnsi="Times New Roman"/>
          <w:i/>
        </w:rPr>
        <w:t xml:space="preserve">For two codewords, RAN1 to consider different MCS/RV/NDI </w:t>
      </w:r>
      <w:r>
        <w:rPr>
          <w:rFonts w:ascii="Times New Roman" w:hAnsi="Times New Roman"/>
          <w:i/>
        </w:rPr>
        <w:t xml:space="preserve">field </w:t>
      </w:r>
      <w:r w:rsidRPr="005838C8">
        <w:rPr>
          <w:rFonts w:ascii="Times New Roman" w:hAnsi="Times New Roman"/>
          <w:i/>
        </w:rPr>
        <w:t>for different codeword.</w:t>
      </w:r>
    </w:p>
    <w:p w14:paraId="3D66D24C"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2C9E740B" w14:textId="77777777" w:rsidR="0053699D" w:rsidRDefault="0053699D" w:rsidP="0053699D">
      <w:pPr>
        <w:pStyle w:val="ListParagraph"/>
        <w:numPr>
          <w:ilvl w:val="0"/>
          <w:numId w:val="9"/>
        </w:numPr>
        <w:spacing w:before="120"/>
        <w:jc w:val="both"/>
        <w:rPr>
          <w:rFonts w:ascii="Times New Roman" w:hAnsi="Times New Roman"/>
          <w:i/>
        </w:rPr>
      </w:pPr>
      <w:r w:rsidRPr="002D2CBA">
        <w:rPr>
          <w:rFonts w:ascii="Times New Roman" w:hAnsi="Times New Roman"/>
          <w:i/>
        </w:rPr>
        <w:t>RAN1 to discuss the switching between single codeword and two codewords operation. The switching could be based on the indicated rank value.</w:t>
      </w:r>
    </w:p>
    <w:p w14:paraId="1B4C1DB4"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521C4A79" w14:textId="77777777" w:rsidR="0053699D" w:rsidRDefault="0053699D" w:rsidP="0053699D">
      <w:pPr>
        <w:pStyle w:val="ListParagraph"/>
        <w:numPr>
          <w:ilvl w:val="0"/>
          <w:numId w:val="9"/>
        </w:numPr>
        <w:spacing w:before="120"/>
        <w:jc w:val="both"/>
        <w:rPr>
          <w:rFonts w:ascii="Times New Roman" w:hAnsi="Times New Roman"/>
          <w:i/>
        </w:rPr>
      </w:pPr>
      <w:r w:rsidRPr="00332ECF">
        <w:rPr>
          <w:rFonts w:ascii="Times New Roman" w:hAnsi="Times New Roman"/>
          <w:i/>
        </w:rPr>
        <w:t>RAN1 to discuss the UCI multiplexing when two codewords are used. It is preferred that the UCI is multiplexed with only one codeword for simplicity, e.g., the first codeword.</w:t>
      </w:r>
    </w:p>
    <w:p w14:paraId="53C3E0B2"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1C8FF56B" w14:textId="77777777" w:rsidR="0053699D" w:rsidRDefault="0053699D" w:rsidP="0053699D">
      <w:pPr>
        <w:pStyle w:val="ListParagraph"/>
        <w:numPr>
          <w:ilvl w:val="0"/>
          <w:numId w:val="9"/>
        </w:numPr>
        <w:spacing w:before="120"/>
        <w:jc w:val="both"/>
        <w:rPr>
          <w:rFonts w:ascii="Times New Roman" w:hAnsi="Times New Roman"/>
          <w:i/>
        </w:rPr>
      </w:pPr>
      <w:r w:rsidRPr="005F00AF">
        <w:rPr>
          <w:rFonts w:ascii="Times New Roman" w:hAnsi="Times New Roman"/>
          <w:i/>
        </w:rPr>
        <w:t>For full power operation with 8Tx, RAN1 to consider the UE PA architecture where each PA can deliver full power as starting point</w:t>
      </w:r>
      <w:r>
        <w:rPr>
          <w:rFonts w:ascii="Times New Roman" w:hAnsi="Times New Roman"/>
          <w:i/>
        </w:rPr>
        <w:t>.</w:t>
      </w:r>
    </w:p>
    <w:p w14:paraId="69B6DC78" w14:textId="77777777" w:rsidR="0053699D" w:rsidRPr="00036ACE" w:rsidRDefault="0053699D" w:rsidP="0053699D">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2734CF72" w14:textId="77777777" w:rsidR="0053699D" w:rsidRDefault="0053699D" w:rsidP="0053699D">
      <w:pPr>
        <w:pStyle w:val="ListParagraph"/>
        <w:numPr>
          <w:ilvl w:val="0"/>
          <w:numId w:val="9"/>
        </w:numPr>
        <w:spacing w:before="120"/>
        <w:jc w:val="both"/>
        <w:rPr>
          <w:rFonts w:ascii="Times New Roman" w:hAnsi="Times New Roman"/>
          <w:i/>
        </w:rPr>
      </w:pPr>
      <w:r w:rsidRPr="00784373">
        <w:rPr>
          <w:rFonts w:ascii="Times New Roman" w:hAnsi="Times New Roman"/>
          <w:i/>
        </w:rPr>
        <w:t>For non-codebook based transmission, joint encoding of SRI and RI is preferred for overhead reduction</w:t>
      </w:r>
      <w:r>
        <w:rPr>
          <w:rFonts w:ascii="Times New Roman" w:hAnsi="Times New Roman"/>
          <w:i/>
        </w:rPr>
        <w:t>.</w:t>
      </w:r>
    </w:p>
    <w:p w14:paraId="6DCF3ACC" w14:textId="77777777" w:rsidR="00483C8C" w:rsidRDefault="00483C8C"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4CF08652" w:rsidR="009A0813" w:rsidRDefault="009A0813" w:rsidP="009A0813">
      <w:pPr>
        <w:numPr>
          <w:ilvl w:val="0"/>
          <w:numId w:val="2"/>
        </w:numPr>
        <w:rPr>
          <w:sz w:val="22"/>
          <w:szCs w:val="22"/>
          <w:lang w:val="en-US" w:eastAsia="zh-CN"/>
        </w:rPr>
      </w:pPr>
      <w:bookmarkStart w:id="12" w:name="_Ref54277122"/>
      <w:r>
        <w:rPr>
          <w:sz w:val="22"/>
          <w:szCs w:val="22"/>
          <w:lang w:val="en-US" w:eastAsia="zh-CN"/>
        </w:rPr>
        <w:t>3GPP TS 38.211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channels and modulation</w:t>
      </w:r>
    </w:p>
    <w:p w14:paraId="644AE993" w14:textId="27679AD2"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Multiplexing and channel coding</w:t>
      </w:r>
    </w:p>
    <w:p w14:paraId="28EF8DF6" w14:textId="603F24B8"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Physical layer procedures for control</w:t>
      </w:r>
    </w:p>
    <w:p w14:paraId="0925DCE1" w14:textId="08D6B3C5" w:rsidR="009A0813" w:rsidRDefault="009A0813" w:rsidP="009A0813">
      <w:pPr>
        <w:numPr>
          <w:ilvl w:val="0"/>
          <w:numId w:val="2"/>
        </w:numPr>
        <w:rPr>
          <w:sz w:val="22"/>
          <w:szCs w:val="22"/>
          <w:lang w:val="en-US" w:eastAsia="zh-CN"/>
        </w:rPr>
      </w:pPr>
      <w:r>
        <w:rPr>
          <w:sz w:val="22"/>
          <w:szCs w:val="22"/>
          <w:lang w:val="en-US" w:eastAsia="zh-CN"/>
        </w:rPr>
        <w:t>3GPP TS 38.214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layer procedures for data</w:t>
      </w:r>
    </w:p>
    <w:p w14:paraId="0C97544C" w14:textId="3D0ABDE0" w:rsidR="009A0813" w:rsidRDefault="009A0813" w:rsidP="009A0813">
      <w:pPr>
        <w:numPr>
          <w:ilvl w:val="0"/>
          <w:numId w:val="2"/>
        </w:numPr>
        <w:rPr>
          <w:sz w:val="22"/>
          <w:szCs w:val="22"/>
          <w:lang w:val="en-US" w:eastAsia="zh-CN"/>
        </w:rPr>
      </w:pPr>
      <w:r>
        <w:rPr>
          <w:sz w:val="22"/>
          <w:szCs w:val="22"/>
          <w:lang w:val="en-US" w:eastAsia="zh-CN"/>
        </w:rPr>
        <w:t>3GPP TS 38.331 v17.</w:t>
      </w:r>
      <w:r w:rsidR="002D7024">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24898FB3" w14:textId="77777777" w:rsidR="009A0813" w:rsidRDefault="009A0813" w:rsidP="009A0813">
      <w:pPr>
        <w:numPr>
          <w:ilvl w:val="0"/>
          <w:numId w:val="2"/>
        </w:numPr>
        <w:rPr>
          <w:sz w:val="22"/>
          <w:szCs w:val="22"/>
          <w:lang w:val="en-US" w:eastAsia="zh-CN"/>
        </w:rPr>
      </w:pPr>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p>
    <w:p w14:paraId="4C5A8052" w14:textId="6365F664" w:rsidR="009A0813" w:rsidRDefault="009A0813" w:rsidP="009A0813">
      <w:pPr>
        <w:numPr>
          <w:ilvl w:val="0"/>
          <w:numId w:val="2"/>
        </w:numPr>
        <w:rPr>
          <w:sz w:val="22"/>
          <w:szCs w:val="22"/>
          <w:lang w:val="en-US" w:eastAsia="zh-CN"/>
        </w:rPr>
      </w:pPr>
      <w:r w:rsidRPr="000E2065">
        <w:rPr>
          <w:sz w:val="22"/>
          <w:szCs w:val="22"/>
          <w:lang w:val="en-US" w:eastAsia="zh-CN"/>
        </w:rPr>
        <w:t xml:space="preserve">RAN1 Chairman’s Notes, </w:t>
      </w:r>
      <w:r w:rsidR="00665219" w:rsidRPr="00665219">
        <w:rPr>
          <w:sz w:val="22"/>
          <w:szCs w:val="22"/>
          <w:lang w:val="en-US" w:eastAsia="zh-CN"/>
        </w:rPr>
        <w:t>3GPP TSG RAN WG1 Meeting #110bis-e, October 10th – 19th, 2022</w:t>
      </w:r>
    </w:p>
    <w:bookmarkEnd w:id="12"/>
    <w:p w14:paraId="19F94C9F" w14:textId="0BFD415D" w:rsidR="002534DB" w:rsidRDefault="002534DB" w:rsidP="006C6E3F">
      <w:pPr>
        <w:rPr>
          <w:sz w:val="22"/>
          <w:szCs w:val="22"/>
          <w:lang w:val="en-US" w:eastAsia="zh-CN"/>
        </w:rPr>
      </w:pPr>
    </w:p>
    <w:p w14:paraId="69DDD0D5" w14:textId="041C78AF" w:rsidR="002534DB" w:rsidRPr="00534451" w:rsidRDefault="002534DB" w:rsidP="002534DB">
      <w:pPr>
        <w:pStyle w:val="Heading1"/>
        <w:pBdr>
          <w:top w:val="single" w:sz="12" w:space="4" w:color="auto"/>
        </w:pBdr>
        <w:ind w:left="0" w:firstLine="0"/>
        <w:rPr>
          <w:rFonts w:cs="Arial"/>
          <w:lang w:val="en-US" w:eastAsia="zh-CN"/>
        </w:rPr>
      </w:pPr>
      <w:r>
        <w:rPr>
          <w:rFonts w:cs="Arial"/>
          <w:lang w:val="en-US"/>
        </w:rPr>
        <w:t>Appendix</w:t>
      </w:r>
      <w:r w:rsidR="00C76665">
        <w:rPr>
          <w:rFonts w:cs="Arial"/>
          <w:lang w:val="en-US"/>
        </w:rPr>
        <w:t>: Simulation assumptions</w:t>
      </w:r>
    </w:p>
    <w:p w14:paraId="0DC138D9" w14:textId="48AE88D1" w:rsidR="002534DB" w:rsidRDefault="002534DB" w:rsidP="006C6E3F">
      <w:pPr>
        <w:rPr>
          <w:sz w:val="22"/>
          <w:szCs w:val="22"/>
          <w:lang w:val="en-US" w:eastAsia="zh-CN"/>
        </w:rPr>
      </w:pPr>
    </w:p>
    <w:p w14:paraId="1E3A3CBE" w14:textId="54EB547F" w:rsidR="005E2465" w:rsidRPr="005E2465" w:rsidRDefault="005E2465" w:rsidP="005E2465">
      <w:pPr>
        <w:pStyle w:val="Caption"/>
        <w:jc w:val="center"/>
      </w:pPr>
      <w:r>
        <w:t xml:space="preserve">Table </w:t>
      </w:r>
      <w:r>
        <w:fldChar w:fldCharType="begin"/>
      </w:r>
      <w:r>
        <w:instrText xml:space="preserve"> SEQ Table \* ARABIC </w:instrText>
      </w:r>
      <w:r>
        <w:fldChar w:fldCharType="separate"/>
      </w:r>
      <w:r w:rsidR="004D5135">
        <w:rPr>
          <w:noProof/>
        </w:rPr>
        <w:t>3</w:t>
      </w:r>
      <w:r>
        <w:fldChar w:fldCharType="end"/>
      </w:r>
      <w:r>
        <w:t xml:space="preserve"> </w:t>
      </w:r>
      <w:r w:rsidRPr="005E2465">
        <w:t>System level simulation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5187"/>
      </w:tblGrid>
      <w:tr w:rsidR="005E2465" w:rsidRPr="00020EE1" w14:paraId="4E4A5801"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8783E" w14:textId="77777777" w:rsidR="005E2465" w:rsidRPr="00020EE1" w:rsidRDefault="005E2465" w:rsidP="002B1680">
            <w:pPr>
              <w:spacing w:before="40" w:after="40"/>
              <w:rPr>
                <w:rFonts w:eastAsia="Times New Roman"/>
                <w:b/>
                <w:bCs/>
              </w:rPr>
            </w:pPr>
            <w:r w:rsidRPr="00020EE1">
              <w:rPr>
                <w:rFonts w:eastAsia="Times New Roman"/>
                <w:b/>
                <w:bCs/>
              </w:rPr>
              <w:t>Parameter</w:t>
            </w:r>
          </w:p>
        </w:tc>
        <w:tc>
          <w:tcPr>
            <w:tcW w:w="51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39A3B6" w14:textId="77777777" w:rsidR="005E2465" w:rsidRPr="00020EE1" w:rsidRDefault="005E2465" w:rsidP="002B1680">
            <w:pPr>
              <w:spacing w:before="40" w:after="40"/>
              <w:jc w:val="center"/>
              <w:rPr>
                <w:rFonts w:eastAsia="Times New Roman"/>
                <w:b/>
                <w:bCs/>
              </w:rPr>
            </w:pPr>
            <w:r w:rsidRPr="00020EE1">
              <w:rPr>
                <w:rFonts w:eastAsia="Times New Roman"/>
                <w:b/>
                <w:bCs/>
              </w:rPr>
              <w:t>Value</w:t>
            </w:r>
          </w:p>
        </w:tc>
      </w:tr>
      <w:tr w:rsidR="005E2465" w:rsidRPr="00020EE1" w14:paraId="47ABB939"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151F04DE" w14:textId="77777777" w:rsidR="005E2465" w:rsidRPr="00020EE1" w:rsidRDefault="005E2465" w:rsidP="002B1680">
            <w:pPr>
              <w:spacing w:before="40" w:after="40"/>
              <w:rPr>
                <w:rFonts w:eastAsia="Times New Roman"/>
                <w:b/>
                <w:bCs/>
              </w:rPr>
            </w:pPr>
            <w:r w:rsidRPr="00020EE1">
              <w:rPr>
                <w:rFonts w:eastAsia="Times New Roman"/>
                <w:b/>
                <w:bCs/>
              </w:rPr>
              <w:t>Scenario</w:t>
            </w:r>
          </w:p>
        </w:tc>
        <w:tc>
          <w:tcPr>
            <w:tcW w:w="5187" w:type="dxa"/>
            <w:tcBorders>
              <w:top w:val="single" w:sz="4" w:space="0" w:color="000000"/>
              <w:left w:val="single" w:sz="4" w:space="0" w:color="000000"/>
              <w:bottom w:val="single" w:sz="4" w:space="0" w:color="000000"/>
              <w:right w:val="single" w:sz="4" w:space="0" w:color="000000"/>
            </w:tcBorders>
            <w:vAlign w:val="center"/>
          </w:tcPr>
          <w:p w14:paraId="620A7EB4" w14:textId="77777777" w:rsidR="005E2465" w:rsidRDefault="005E2465" w:rsidP="002B1680">
            <w:pPr>
              <w:spacing w:before="40" w:after="40"/>
              <w:rPr>
                <w:rFonts w:eastAsia="Times New Roman"/>
                <w:bCs/>
                <w:lang w:eastAsia="x-none"/>
              </w:rPr>
            </w:pPr>
            <w:r>
              <w:rPr>
                <w:rFonts w:eastAsia="Times New Roman"/>
                <w:bCs/>
                <w:lang w:eastAsia="x-none"/>
              </w:rPr>
              <w:t>Umi</w:t>
            </w:r>
          </w:p>
        </w:tc>
      </w:tr>
      <w:tr w:rsidR="005E2465" w:rsidRPr="00020EE1" w14:paraId="035870F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093A5F6E" w14:textId="77777777" w:rsidR="005E2465" w:rsidRPr="00020EE1" w:rsidRDefault="005E2465" w:rsidP="002B1680">
            <w:pPr>
              <w:spacing w:before="40" w:after="40"/>
              <w:rPr>
                <w:rFonts w:eastAsia="Times New Roman"/>
                <w:b/>
                <w:bCs/>
              </w:rPr>
            </w:pPr>
            <w:r w:rsidRPr="00020EE1">
              <w:rPr>
                <w:rFonts w:eastAsia="Times New Roman"/>
                <w:b/>
                <w:bCs/>
              </w:rPr>
              <w:t>ISD</w:t>
            </w:r>
          </w:p>
        </w:tc>
        <w:tc>
          <w:tcPr>
            <w:tcW w:w="5187" w:type="dxa"/>
            <w:tcBorders>
              <w:top w:val="single" w:sz="4" w:space="0" w:color="000000"/>
              <w:left w:val="single" w:sz="4" w:space="0" w:color="000000"/>
              <w:bottom w:val="single" w:sz="4" w:space="0" w:color="000000"/>
              <w:right w:val="single" w:sz="4" w:space="0" w:color="000000"/>
            </w:tcBorders>
            <w:vAlign w:val="center"/>
          </w:tcPr>
          <w:p w14:paraId="1F6BBDAE" w14:textId="77777777" w:rsidR="005E2465" w:rsidRPr="00020EE1" w:rsidRDefault="005E2465" w:rsidP="002B1680">
            <w:pPr>
              <w:spacing w:before="40" w:after="40"/>
              <w:rPr>
                <w:rFonts w:eastAsia="Times New Roman"/>
                <w:bCs/>
              </w:rPr>
            </w:pPr>
            <w:r w:rsidRPr="00020EE1">
              <w:rPr>
                <w:rFonts w:eastAsia="Times New Roman"/>
                <w:bCs/>
              </w:rPr>
              <w:t>200 m</w:t>
            </w:r>
          </w:p>
        </w:tc>
      </w:tr>
      <w:tr w:rsidR="005E2465" w:rsidRPr="00020EE1" w14:paraId="044A3DA3"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2F26268" w14:textId="77777777" w:rsidR="005E2465" w:rsidRPr="00020EE1" w:rsidRDefault="005E2465" w:rsidP="002B1680">
            <w:pPr>
              <w:spacing w:before="40" w:after="40"/>
              <w:rPr>
                <w:rFonts w:eastAsia="Times New Roman"/>
                <w:b/>
                <w:bCs/>
              </w:rPr>
            </w:pPr>
            <w:r w:rsidRPr="00020EE1">
              <w:rPr>
                <w:rFonts w:eastAsia="Times New Roman"/>
                <w:b/>
                <w:bCs/>
              </w:rPr>
              <w:lastRenderedPageBreak/>
              <w:t>Carrier frequency</w:t>
            </w:r>
          </w:p>
        </w:tc>
        <w:tc>
          <w:tcPr>
            <w:tcW w:w="5187" w:type="dxa"/>
            <w:tcBorders>
              <w:top w:val="single" w:sz="4" w:space="0" w:color="000000"/>
              <w:left w:val="single" w:sz="4" w:space="0" w:color="000000"/>
              <w:bottom w:val="single" w:sz="4" w:space="0" w:color="000000"/>
              <w:right w:val="single" w:sz="4" w:space="0" w:color="000000"/>
            </w:tcBorders>
            <w:vAlign w:val="center"/>
          </w:tcPr>
          <w:p w14:paraId="57B63634" w14:textId="055B40D2" w:rsidR="005E2465" w:rsidRDefault="009C7245" w:rsidP="002B1680">
            <w:pPr>
              <w:spacing w:before="40" w:after="40"/>
              <w:rPr>
                <w:rFonts w:eastAsia="Times New Roman"/>
                <w:bCs/>
                <w:lang w:eastAsia="x-none"/>
              </w:rPr>
            </w:pPr>
            <w:r>
              <w:rPr>
                <w:rFonts w:eastAsia="Times New Roman"/>
                <w:bCs/>
              </w:rPr>
              <w:t>3.5</w:t>
            </w:r>
            <w:r w:rsidR="005E2465" w:rsidRPr="00020EE1">
              <w:rPr>
                <w:rFonts w:eastAsia="Times New Roman"/>
                <w:bCs/>
              </w:rPr>
              <w:t xml:space="preserve"> GHz</w:t>
            </w:r>
          </w:p>
        </w:tc>
      </w:tr>
      <w:tr w:rsidR="005E2465" w:rsidRPr="00020EE1" w14:paraId="539E537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F2B5A67" w14:textId="77777777" w:rsidR="005E2465" w:rsidRPr="00020EE1" w:rsidRDefault="005E2465" w:rsidP="002B1680">
            <w:pPr>
              <w:spacing w:before="40" w:after="40"/>
              <w:rPr>
                <w:rFonts w:eastAsia="Times New Roman"/>
                <w:b/>
                <w:bCs/>
              </w:rPr>
            </w:pPr>
            <w:r w:rsidRPr="00020EE1">
              <w:rPr>
                <w:rFonts w:eastAsia="Times New Roman"/>
                <w:b/>
                <w:bCs/>
              </w:rPr>
              <w:t>Simulation bandwidth</w:t>
            </w:r>
          </w:p>
        </w:tc>
        <w:tc>
          <w:tcPr>
            <w:tcW w:w="5187" w:type="dxa"/>
            <w:tcBorders>
              <w:top w:val="single" w:sz="4" w:space="0" w:color="000000"/>
              <w:left w:val="single" w:sz="4" w:space="0" w:color="000000"/>
              <w:bottom w:val="single" w:sz="4" w:space="0" w:color="000000"/>
              <w:right w:val="single" w:sz="4" w:space="0" w:color="000000"/>
            </w:tcBorders>
            <w:vAlign w:val="center"/>
          </w:tcPr>
          <w:p w14:paraId="2D37E022" w14:textId="59580893" w:rsidR="005E2465" w:rsidRPr="00020EE1" w:rsidRDefault="009C7245" w:rsidP="002B1680">
            <w:pPr>
              <w:spacing w:before="40" w:after="40"/>
              <w:rPr>
                <w:rFonts w:eastAsia="Times New Roman"/>
                <w:bCs/>
              </w:rPr>
            </w:pPr>
            <w:r>
              <w:rPr>
                <w:rFonts w:eastAsia="Times New Roman"/>
                <w:bCs/>
              </w:rPr>
              <w:t>2</w:t>
            </w:r>
            <w:r w:rsidR="005E2465" w:rsidRPr="00020EE1">
              <w:rPr>
                <w:rFonts w:eastAsia="Times New Roman"/>
                <w:bCs/>
              </w:rPr>
              <w:t>0 MHz</w:t>
            </w:r>
          </w:p>
        </w:tc>
      </w:tr>
      <w:tr w:rsidR="005E2465" w:rsidRPr="00020EE1" w14:paraId="6AEF722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BF4D145" w14:textId="77777777" w:rsidR="005E2465" w:rsidRPr="00020EE1" w:rsidRDefault="005E2465" w:rsidP="002B1680">
            <w:pPr>
              <w:spacing w:before="40" w:after="40"/>
              <w:rPr>
                <w:rFonts w:eastAsia="Times New Roman"/>
                <w:b/>
                <w:bCs/>
              </w:rPr>
            </w:pPr>
            <w:r>
              <w:rPr>
                <w:rFonts w:eastAsia="Times New Roman"/>
                <w:b/>
                <w:bCs/>
              </w:rPr>
              <w:t>Subcarrier spacing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7A0D4A7C" w14:textId="55F9763C" w:rsidR="005E2465" w:rsidRPr="00020EE1" w:rsidRDefault="009C7245" w:rsidP="002B1680">
            <w:pPr>
              <w:spacing w:before="40" w:after="40"/>
              <w:rPr>
                <w:rFonts w:eastAsia="Times New Roman"/>
                <w:bCs/>
              </w:rPr>
            </w:pPr>
            <w:r>
              <w:rPr>
                <w:rFonts w:eastAsia="Times New Roman"/>
                <w:bCs/>
              </w:rPr>
              <w:t>30</w:t>
            </w:r>
            <w:r w:rsidR="005E2465" w:rsidRPr="00020EE1">
              <w:rPr>
                <w:rFonts w:eastAsia="Times New Roman"/>
                <w:bCs/>
              </w:rPr>
              <w:t xml:space="preserve"> kHz</w:t>
            </w:r>
          </w:p>
        </w:tc>
      </w:tr>
      <w:tr w:rsidR="005E2465" w:rsidRPr="00020EE1" w14:paraId="59C88BE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EFB2CCA" w14:textId="77777777" w:rsidR="005E2465" w:rsidRPr="00020EE1" w:rsidRDefault="005E2465" w:rsidP="002B1680">
            <w:pPr>
              <w:spacing w:before="40" w:after="40"/>
              <w:rPr>
                <w:rFonts w:eastAsia="Times New Roman"/>
                <w:b/>
                <w:bCs/>
              </w:rPr>
            </w:pPr>
            <w:r>
              <w:rPr>
                <w:rFonts w:eastAsia="Times New Roman"/>
                <w:b/>
                <w:bCs/>
              </w:rPr>
              <w:t>Number of UEs</w:t>
            </w:r>
          </w:p>
        </w:tc>
        <w:tc>
          <w:tcPr>
            <w:tcW w:w="5187" w:type="dxa"/>
            <w:tcBorders>
              <w:top w:val="single" w:sz="4" w:space="0" w:color="000000"/>
              <w:left w:val="single" w:sz="4" w:space="0" w:color="000000"/>
              <w:bottom w:val="single" w:sz="4" w:space="0" w:color="000000"/>
              <w:right w:val="single" w:sz="4" w:space="0" w:color="000000"/>
            </w:tcBorders>
            <w:vAlign w:val="center"/>
          </w:tcPr>
          <w:p w14:paraId="04F22D82" w14:textId="77777777" w:rsidR="005E2465" w:rsidRDefault="005E2465" w:rsidP="002B1680">
            <w:pPr>
              <w:spacing w:before="40" w:after="40"/>
              <w:rPr>
                <w:rFonts w:eastAsia="Times New Roman"/>
                <w:bCs/>
                <w:lang w:eastAsia="x-none"/>
              </w:rPr>
            </w:pPr>
            <w:r>
              <w:rPr>
                <w:rFonts w:eastAsia="Times New Roman"/>
                <w:bCs/>
                <w:lang w:eastAsia="x-none"/>
              </w:rPr>
              <w:t>210</w:t>
            </w:r>
          </w:p>
        </w:tc>
      </w:tr>
      <w:tr w:rsidR="009C7245" w:rsidRPr="00020EE1" w14:paraId="0BE0EE5D"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B6B86D4" w14:textId="37BA6FFD" w:rsidR="009C7245" w:rsidRDefault="009C7245" w:rsidP="002B1680">
            <w:pPr>
              <w:spacing w:before="40" w:after="40"/>
              <w:rPr>
                <w:rFonts w:eastAsia="Times New Roman"/>
                <w:b/>
                <w:bCs/>
              </w:rPr>
            </w:pPr>
            <w:r>
              <w:rPr>
                <w:rFonts w:eastAsia="Times New Roman"/>
                <w:b/>
                <w:bCs/>
              </w:rPr>
              <w:t>UE speed</w:t>
            </w:r>
          </w:p>
        </w:tc>
        <w:tc>
          <w:tcPr>
            <w:tcW w:w="5187" w:type="dxa"/>
            <w:tcBorders>
              <w:top w:val="single" w:sz="4" w:space="0" w:color="000000"/>
              <w:left w:val="single" w:sz="4" w:space="0" w:color="000000"/>
              <w:bottom w:val="single" w:sz="4" w:space="0" w:color="000000"/>
              <w:right w:val="single" w:sz="4" w:space="0" w:color="000000"/>
            </w:tcBorders>
            <w:vAlign w:val="center"/>
          </w:tcPr>
          <w:p w14:paraId="57204416" w14:textId="0CF1F7D5" w:rsidR="009C7245" w:rsidRDefault="009C7245" w:rsidP="002B1680">
            <w:pPr>
              <w:spacing w:before="40" w:after="40"/>
              <w:rPr>
                <w:rFonts w:eastAsia="Times New Roman"/>
                <w:bCs/>
                <w:lang w:eastAsia="x-none"/>
              </w:rPr>
            </w:pPr>
            <w:r>
              <w:rPr>
                <w:rFonts w:eastAsia="Times New Roman"/>
                <w:bCs/>
                <w:lang w:eastAsia="x-none"/>
              </w:rPr>
              <w:t>3km/h</w:t>
            </w:r>
          </w:p>
        </w:tc>
      </w:tr>
      <w:tr w:rsidR="005E2465" w:rsidRPr="00020EE1" w14:paraId="432A0D8C"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DABCED1" w14:textId="77777777" w:rsidR="005E2465" w:rsidRPr="00020EE1" w:rsidRDefault="005E2465" w:rsidP="002B1680">
            <w:pPr>
              <w:spacing w:before="40" w:after="40"/>
              <w:rPr>
                <w:rFonts w:eastAsia="Times New Roman"/>
                <w:b/>
                <w:bCs/>
              </w:rPr>
            </w:pPr>
            <w:r w:rsidRPr="00020EE1">
              <w:rPr>
                <w:rFonts w:eastAsia="Times New Roman"/>
                <w:b/>
                <w:bCs/>
              </w:rPr>
              <w:t>Traffic model</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A2714" w14:textId="77777777" w:rsidR="005E2465" w:rsidRDefault="005E2465" w:rsidP="002B1680">
            <w:pPr>
              <w:spacing w:before="40" w:after="40"/>
              <w:rPr>
                <w:rFonts w:eastAsia="Times New Roman"/>
                <w:bCs/>
                <w:lang w:eastAsia="x-none"/>
              </w:rPr>
            </w:pPr>
            <w:r>
              <w:rPr>
                <w:rFonts w:eastAsia="Times New Roman"/>
                <w:bCs/>
              </w:rPr>
              <w:t>Full buffer</w:t>
            </w:r>
          </w:p>
        </w:tc>
      </w:tr>
      <w:tr w:rsidR="005E2465" w:rsidRPr="00020EE1" w14:paraId="750DC61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39528663" w14:textId="63C215C8" w:rsidR="005E2465" w:rsidRPr="00020EE1" w:rsidRDefault="009C7245" w:rsidP="002B1680">
            <w:pPr>
              <w:spacing w:before="40" w:after="40"/>
              <w:rPr>
                <w:rFonts w:eastAsia="Times New Roman"/>
                <w:b/>
                <w:bCs/>
              </w:rPr>
            </w:pPr>
            <w:r>
              <w:rPr>
                <w:rFonts w:eastAsia="Times New Roman"/>
                <w:b/>
                <w:bCs/>
              </w:rPr>
              <w:t>gNB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2DFA43F4" w14:textId="2F7BF1C6" w:rsidR="005E246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(4,4,2,1,1)</w:t>
            </w:r>
            <w:r>
              <w:rPr>
                <w:rFonts w:eastAsia="Times New Roman"/>
                <w:bCs/>
                <w:lang w:eastAsia="x-none"/>
              </w:rPr>
              <w:t xml:space="preserve"> with (dH,dV)=(0.5,0.8)</w:t>
            </w:r>
            <w:r>
              <w:rPr>
                <w:rFonts w:ascii="Calibri" w:eastAsia="Times New Roman" w:hAnsi="Calibri" w:cs="Calibri"/>
                <w:bCs/>
                <w:lang w:eastAsia="x-none"/>
              </w:rPr>
              <w:t>λ</w:t>
            </w:r>
          </w:p>
        </w:tc>
      </w:tr>
      <w:tr w:rsidR="009C7245" w:rsidRPr="00020EE1" w14:paraId="06FE746B"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5353BBDB" w14:textId="72F78E28" w:rsidR="009C7245" w:rsidRDefault="009C7245" w:rsidP="002B1680">
            <w:pPr>
              <w:spacing w:before="40" w:after="40"/>
              <w:rPr>
                <w:rFonts w:eastAsia="Times New Roman"/>
                <w:b/>
                <w:bCs/>
              </w:rPr>
            </w:pPr>
            <w:r>
              <w:rPr>
                <w:rFonts w:eastAsia="Times New Roman"/>
                <w:b/>
                <w:bCs/>
              </w:rPr>
              <w:t>UE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4E5AA87C" w14:textId="264A7061" w:rsidR="009C724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w:t>
            </w:r>
            <w:r>
              <w:rPr>
                <w:rFonts w:eastAsia="Times New Roman"/>
                <w:bCs/>
                <w:lang w:eastAsia="x-none"/>
              </w:rPr>
              <w:t>1</w:t>
            </w:r>
            <w:r w:rsidRPr="009C7245">
              <w:rPr>
                <w:rFonts w:eastAsia="Times New Roman"/>
                <w:bCs/>
                <w:lang w:eastAsia="x-none"/>
              </w:rPr>
              <w:t>,4,2,1,1)</w:t>
            </w:r>
            <w:r>
              <w:rPr>
                <w:rFonts w:eastAsia="Times New Roman"/>
                <w:bCs/>
                <w:lang w:eastAsia="x-none"/>
              </w:rPr>
              <w:t xml:space="preserve"> with (dH,dV)=(0.5,0.5)</w:t>
            </w:r>
            <w:r>
              <w:rPr>
                <w:rFonts w:ascii="Calibri" w:eastAsia="Times New Roman" w:hAnsi="Calibri" w:cs="Calibri"/>
                <w:bCs/>
                <w:lang w:eastAsia="x-none"/>
              </w:rPr>
              <w:t>λ</w:t>
            </w:r>
          </w:p>
        </w:tc>
      </w:tr>
      <w:tr w:rsidR="005E2465" w:rsidRPr="00020EE1" w14:paraId="67768792"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C769557" w14:textId="1447C494" w:rsidR="005E2465" w:rsidRPr="00020EE1" w:rsidRDefault="009C7245" w:rsidP="002B1680">
            <w:pPr>
              <w:spacing w:before="40" w:after="40"/>
              <w:rPr>
                <w:rFonts w:eastAsia="Times New Roman"/>
                <w:b/>
                <w:bCs/>
              </w:rPr>
            </w:pPr>
            <w:r>
              <w:rPr>
                <w:rFonts w:eastAsia="Times New Roman"/>
                <w:b/>
                <w:bCs/>
              </w:rPr>
              <w:t>MIMO</w:t>
            </w:r>
            <w:r w:rsidR="005E2465">
              <w:rPr>
                <w:rFonts w:eastAsia="Times New Roman"/>
                <w:b/>
                <w:bCs/>
              </w:rPr>
              <w:t xml:space="preserve"> scheme</w:t>
            </w:r>
          </w:p>
        </w:tc>
        <w:tc>
          <w:tcPr>
            <w:tcW w:w="5187" w:type="dxa"/>
            <w:tcBorders>
              <w:top w:val="single" w:sz="4" w:space="0" w:color="000000"/>
              <w:left w:val="single" w:sz="4" w:space="0" w:color="000000"/>
              <w:bottom w:val="single" w:sz="4" w:space="0" w:color="000000"/>
              <w:right w:val="single" w:sz="4" w:space="0" w:color="000000"/>
            </w:tcBorders>
            <w:vAlign w:val="center"/>
          </w:tcPr>
          <w:p w14:paraId="5C4BEAAB" w14:textId="77777777" w:rsidR="005E2465" w:rsidRDefault="005E2465" w:rsidP="002B1680">
            <w:pPr>
              <w:spacing w:before="40" w:after="40"/>
              <w:rPr>
                <w:rFonts w:eastAsia="Times New Roman"/>
                <w:bCs/>
                <w:lang w:eastAsia="x-none"/>
              </w:rPr>
            </w:pPr>
            <w:r>
              <w:rPr>
                <w:rFonts w:eastAsia="Times New Roman"/>
                <w:bCs/>
                <w:lang w:eastAsia="x-none"/>
              </w:rPr>
              <w:t>SU-MIMO</w:t>
            </w:r>
          </w:p>
        </w:tc>
      </w:tr>
      <w:tr w:rsidR="005E2465" w:rsidRPr="00020EE1" w14:paraId="1F4C66D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93BE9FE" w14:textId="77777777" w:rsidR="005E2465" w:rsidRPr="00020EE1" w:rsidRDefault="005E2465" w:rsidP="002B1680">
            <w:pPr>
              <w:spacing w:before="40" w:after="40"/>
              <w:rPr>
                <w:rFonts w:eastAsia="Times New Roman"/>
                <w:b/>
                <w:bCs/>
              </w:rPr>
            </w:pPr>
            <w:r>
              <w:rPr>
                <w:rFonts w:eastAsia="Times New Roman"/>
                <w:b/>
                <w:bCs/>
              </w:rPr>
              <w:t>Precoding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1A8C9C14" w14:textId="77777777" w:rsidR="005E2465" w:rsidRDefault="005E2465" w:rsidP="002B1680">
            <w:pPr>
              <w:spacing w:before="40" w:after="40"/>
              <w:rPr>
                <w:rFonts w:eastAsia="Times New Roman"/>
                <w:bCs/>
                <w:lang w:eastAsia="x-none"/>
              </w:rPr>
            </w:pPr>
            <w:r>
              <w:rPr>
                <w:rFonts w:eastAsia="Times New Roman"/>
                <w:bCs/>
                <w:lang w:eastAsia="x-none"/>
              </w:rPr>
              <w:t>Wideband</w:t>
            </w:r>
          </w:p>
        </w:tc>
      </w:tr>
      <w:tr w:rsidR="009C7245" w:rsidRPr="00020EE1" w14:paraId="55D6D5EE" w14:textId="77777777" w:rsidTr="002B1680">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7C9B3B4" w14:textId="77777777" w:rsidR="009C7245" w:rsidRPr="00020EE1" w:rsidRDefault="009C7245" w:rsidP="002B1680">
            <w:pPr>
              <w:spacing w:before="40" w:after="40"/>
              <w:rPr>
                <w:rFonts w:eastAsia="Times New Roman"/>
                <w:b/>
                <w:bCs/>
              </w:rPr>
            </w:pPr>
            <w:r w:rsidRPr="00020EE1">
              <w:rPr>
                <w:rFonts w:eastAsia="Times New Roman"/>
                <w:b/>
                <w:bCs/>
              </w:rPr>
              <w:t>Scheduling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3FFFDD3A" w14:textId="77777777" w:rsidR="009C7245" w:rsidRDefault="009C7245" w:rsidP="002B1680">
            <w:pPr>
              <w:spacing w:before="40" w:after="40"/>
              <w:rPr>
                <w:rFonts w:eastAsia="Times New Roman"/>
                <w:bCs/>
                <w:lang w:eastAsia="x-none"/>
              </w:rPr>
            </w:pPr>
            <w:r w:rsidRPr="00020EE1">
              <w:rPr>
                <w:rFonts w:eastAsia="Times New Roman"/>
                <w:bCs/>
              </w:rPr>
              <w:t xml:space="preserve">Proportional </w:t>
            </w:r>
            <w:r>
              <w:rPr>
                <w:rFonts w:eastAsia="Times New Roman"/>
                <w:bCs/>
              </w:rPr>
              <w:t>f</w:t>
            </w:r>
            <w:r w:rsidRPr="00020EE1">
              <w:rPr>
                <w:rFonts w:eastAsia="Times New Roman"/>
                <w:bCs/>
              </w:rPr>
              <w:t>air</w:t>
            </w:r>
          </w:p>
        </w:tc>
      </w:tr>
      <w:tr w:rsidR="009C7245" w:rsidRPr="00020EE1" w14:paraId="1276849A"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4EF5E75" w14:textId="15578A51" w:rsidR="009C7245" w:rsidRDefault="009C7245" w:rsidP="002B1680">
            <w:pPr>
              <w:spacing w:before="40" w:after="40"/>
              <w:rPr>
                <w:rFonts w:eastAsia="Times New Roman"/>
                <w:b/>
                <w:bCs/>
              </w:rPr>
            </w:pPr>
            <w:r>
              <w:rPr>
                <w:rFonts w:eastAsia="Times New Roman"/>
                <w:b/>
                <w:bCs/>
              </w:rPr>
              <w:t>UE power class</w:t>
            </w:r>
          </w:p>
        </w:tc>
        <w:tc>
          <w:tcPr>
            <w:tcW w:w="5187" w:type="dxa"/>
            <w:tcBorders>
              <w:top w:val="single" w:sz="4" w:space="0" w:color="000000"/>
              <w:left w:val="single" w:sz="4" w:space="0" w:color="000000"/>
              <w:bottom w:val="single" w:sz="4" w:space="0" w:color="000000"/>
              <w:right w:val="single" w:sz="4" w:space="0" w:color="000000"/>
            </w:tcBorders>
            <w:vAlign w:val="center"/>
          </w:tcPr>
          <w:p w14:paraId="4E078B44" w14:textId="7CA48A37" w:rsidR="009C7245" w:rsidRDefault="009C7245" w:rsidP="002B1680">
            <w:pPr>
              <w:spacing w:before="40" w:after="40"/>
              <w:rPr>
                <w:rFonts w:eastAsia="Times New Roman"/>
                <w:bCs/>
                <w:lang w:eastAsia="x-none"/>
              </w:rPr>
            </w:pPr>
            <w:r>
              <w:rPr>
                <w:rFonts w:eastAsia="Times New Roman"/>
                <w:bCs/>
                <w:lang w:eastAsia="x-none"/>
              </w:rPr>
              <w:t>23 dBm</w:t>
            </w:r>
          </w:p>
        </w:tc>
      </w:tr>
      <w:tr w:rsidR="009C7245" w:rsidRPr="00020EE1" w14:paraId="6D044E2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704DCA0" w14:textId="7A9B30C8" w:rsidR="009C7245" w:rsidRDefault="009C7245" w:rsidP="002B1680">
            <w:pPr>
              <w:spacing w:before="40" w:after="40"/>
              <w:rPr>
                <w:rFonts w:eastAsia="Times New Roman"/>
                <w:b/>
                <w:bCs/>
              </w:rPr>
            </w:pPr>
            <w:r>
              <w:rPr>
                <w:rFonts w:eastAsia="Times New Roman"/>
                <w:b/>
                <w:bCs/>
              </w:rPr>
              <w:t>Power control</w:t>
            </w:r>
          </w:p>
        </w:tc>
        <w:tc>
          <w:tcPr>
            <w:tcW w:w="5187" w:type="dxa"/>
            <w:tcBorders>
              <w:top w:val="single" w:sz="4" w:space="0" w:color="000000"/>
              <w:left w:val="single" w:sz="4" w:space="0" w:color="000000"/>
              <w:bottom w:val="single" w:sz="4" w:space="0" w:color="000000"/>
              <w:right w:val="single" w:sz="4" w:space="0" w:color="000000"/>
            </w:tcBorders>
            <w:vAlign w:val="center"/>
          </w:tcPr>
          <w:p w14:paraId="2090C5E3" w14:textId="73419E9D" w:rsidR="009C7245" w:rsidRDefault="009C7245" w:rsidP="002B1680">
            <w:pPr>
              <w:spacing w:before="40" w:after="40"/>
              <w:rPr>
                <w:rFonts w:eastAsia="Times New Roman"/>
                <w:bCs/>
                <w:lang w:eastAsia="x-none"/>
              </w:rPr>
            </w:pPr>
            <w:r>
              <w:rPr>
                <w:rFonts w:eastAsia="Times New Roman"/>
                <w:bCs/>
                <w:lang w:eastAsia="x-none"/>
              </w:rPr>
              <w:t>Alpha=0.8, P0=-</w:t>
            </w:r>
            <w:r w:rsidR="009C67EC">
              <w:rPr>
                <w:rFonts w:eastAsia="Times New Roman"/>
                <w:bCs/>
                <w:lang w:eastAsia="x-none"/>
              </w:rPr>
              <w:t>5</w:t>
            </w:r>
            <w:r>
              <w:rPr>
                <w:rFonts w:eastAsia="Times New Roman"/>
                <w:bCs/>
                <w:lang w:eastAsia="x-none"/>
              </w:rPr>
              <w:t>0dBm</w:t>
            </w:r>
          </w:p>
        </w:tc>
      </w:tr>
    </w:tbl>
    <w:p w14:paraId="50497634" w14:textId="77777777" w:rsidR="005E2465" w:rsidRDefault="005E2465" w:rsidP="006C6E3F">
      <w:pPr>
        <w:rPr>
          <w:sz w:val="22"/>
          <w:szCs w:val="22"/>
          <w:lang w:val="en-US" w:eastAsia="zh-CN"/>
        </w:rPr>
      </w:pPr>
    </w:p>
    <w:sectPr w:rsidR="005E2465" w:rsidSect="00733B1F">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6863C" w14:textId="77777777" w:rsidR="00041F66" w:rsidRDefault="00041F66">
      <w:r>
        <w:separator/>
      </w:r>
    </w:p>
  </w:endnote>
  <w:endnote w:type="continuationSeparator" w:id="0">
    <w:p w14:paraId="1A578DA7" w14:textId="77777777" w:rsidR="00041F66" w:rsidRDefault="0004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6CC3F" w14:textId="77777777" w:rsidR="00041F66" w:rsidRDefault="00041F66">
      <w:r>
        <w:separator/>
      </w:r>
    </w:p>
  </w:footnote>
  <w:footnote w:type="continuationSeparator" w:id="0">
    <w:p w14:paraId="7174C249" w14:textId="77777777" w:rsidR="00041F66" w:rsidRDefault="0004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0"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31"/>
  </w:num>
  <w:num w:numId="8">
    <w:abstractNumId w:val="5"/>
  </w:num>
  <w:num w:numId="9">
    <w:abstractNumId w:val="17"/>
  </w:num>
  <w:num w:numId="10">
    <w:abstractNumId w:val="7"/>
  </w:num>
  <w:num w:numId="11">
    <w:abstractNumId w:val="28"/>
  </w:num>
  <w:num w:numId="12">
    <w:abstractNumId w:val="28"/>
  </w:num>
  <w:num w:numId="13">
    <w:abstractNumId w:val="10"/>
  </w:num>
  <w:num w:numId="14">
    <w:abstractNumId w:val="25"/>
  </w:num>
  <w:num w:numId="15">
    <w:abstractNumId w:val="14"/>
  </w:num>
  <w:num w:numId="16">
    <w:abstractNumId w:val="1"/>
  </w:num>
  <w:num w:numId="17">
    <w:abstractNumId w:val="16"/>
  </w:num>
  <w:num w:numId="18">
    <w:abstractNumId w:val="24"/>
  </w:num>
  <w:num w:numId="19">
    <w:abstractNumId w:val="20"/>
  </w:num>
  <w:num w:numId="20">
    <w:abstractNumId w:val="22"/>
  </w:num>
  <w:num w:numId="21">
    <w:abstractNumId w:val="21"/>
  </w:num>
  <w:num w:numId="22">
    <w:abstractNumId w:val="29"/>
  </w:num>
  <w:num w:numId="23">
    <w:abstractNumId w:val="2"/>
  </w:num>
  <w:num w:numId="24">
    <w:abstractNumId w:val="18"/>
  </w:num>
  <w:num w:numId="25">
    <w:abstractNumId w:val="11"/>
  </w:num>
  <w:num w:numId="26">
    <w:abstractNumId w:val="6"/>
  </w:num>
  <w:num w:numId="27">
    <w:abstractNumId w:val="15"/>
  </w:num>
  <w:num w:numId="28">
    <w:abstractNumId w:val="23"/>
  </w:num>
  <w:num w:numId="29">
    <w:abstractNumId w:val="4"/>
  </w:num>
  <w:num w:numId="30">
    <w:abstractNumId w:val="8"/>
  </w:num>
  <w:num w:numId="31">
    <w:abstractNumId w:val="9"/>
  </w:num>
  <w:num w:numId="3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2AEE"/>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71"/>
    <w:rsid w:val="00091099"/>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2FD9"/>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731"/>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337E"/>
    <w:rsid w:val="001B345B"/>
    <w:rsid w:val="001B3754"/>
    <w:rsid w:val="001B3FD9"/>
    <w:rsid w:val="001B46A1"/>
    <w:rsid w:val="001B4964"/>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496"/>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7BE"/>
    <w:rsid w:val="002D68C3"/>
    <w:rsid w:val="002D6C69"/>
    <w:rsid w:val="002D7024"/>
    <w:rsid w:val="002D745A"/>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828"/>
    <w:rsid w:val="00390B8F"/>
    <w:rsid w:val="00390C56"/>
    <w:rsid w:val="0039122C"/>
    <w:rsid w:val="0039124D"/>
    <w:rsid w:val="003914C2"/>
    <w:rsid w:val="00391A92"/>
    <w:rsid w:val="003926BE"/>
    <w:rsid w:val="00392827"/>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6CA"/>
    <w:rsid w:val="003A42BB"/>
    <w:rsid w:val="003A435A"/>
    <w:rsid w:val="003A45FB"/>
    <w:rsid w:val="003A48FC"/>
    <w:rsid w:val="003A4A0D"/>
    <w:rsid w:val="003A4E82"/>
    <w:rsid w:val="003A590E"/>
    <w:rsid w:val="003A5AB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1C1"/>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319"/>
    <w:rsid w:val="004853DD"/>
    <w:rsid w:val="004857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CB0"/>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783"/>
    <w:rsid w:val="005269C2"/>
    <w:rsid w:val="00526C8A"/>
    <w:rsid w:val="00526E5A"/>
    <w:rsid w:val="00526E75"/>
    <w:rsid w:val="00527192"/>
    <w:rsid w:val="00527489"/>
    <w:rsid w:val="00527DC3"/>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8F7"/>
    <w:rsid w:val="005E493B"/>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7F7"/>
    <w:rsid w:val="00643973"/>
    <w:rsid w:val="00644200"/>
    <w:rsid w:val="0064428B"/>
    <w:rsid w:val="00644511"/>
    <w:rsid w:val="0064486C"/>
    <w:rsid w:val="00644E60"/>
    <w:rsid w:val="0064552C"/>
    <w:rsid w:val="006457B7"/>
    <w:rsid w:val="0064584A"/>
    <w:rsid w:val="00645C7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74"/>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74D"/>
    <w:rsid w:val="00713B48"/>
    <w:rsid w:val="00713CA2"/>
    <w:rsid w:val="00713E7C"/>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A72"/>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AC6"/>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AFE"/>
    <w:rsid w:val="00733B1F"/>
    <w:rsid w:val="00733F4E"/>
    <w:rsid w:val="0073405A"/>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204"/>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25E"/>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2A"/>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BA3"/>
    <w:rsid w:val="007F0DD3"/>
    <w:rsid w:val="007F14D7"/>
    <w:rsid w:val="007F18C0"/>
    <w:rsid w:val="007F1E6C"/>
    <w:rsid w:val="007F1F12"/>
    <w:rsid w:val="007F22A5"/>
    <w:rsid w:val="007F2538"/>
    <w:rsid w:val="007F28BF"/>
    <w:rsid w:val="007F2951"/>
    <w:rsid w:val="007F2DBB"/>
    <w:rsid w:val="007F2ED4"/>
    <w:rsid w:val="007F2F86"/>
    <w:rsid w:val="007F3564"/>
    <w:rsid w:val="007F3C69"/>
    <w:rsid w:val="007F3FB0"/>
    <w:rsid w:val="007F43A9"/>
    <w:rsid w:val="007F5608"/>
    <w:rsid w:val="007F5733"/>
    <w:rsid w:val="007F5874"/>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575"/>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9F"/>
    <w:rsid w:val="008722B0"/>
    <w:rsid w:val="0087250F"/>
    <w:rsid w:val="008726A0"/>
    <w:rsid w:val="00872AE1"/>
    <w:rsid w:val="00873422"/>
    <w:rsid w:val="008734E7"/>
    <w:rsid w:val="00873BF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60D0"/>
    <w:rsid w:val="008E6333"/>
    <w:rsid w:val="008E63CD"/>
    <w:rsid w:val="008E6718"/>
    <w:rsid w:val="008E6788"/>
    <w:rsid w:val="008E7402"/>
    <w:rsid w:val="008E759B"/>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E0B"/>
    <w:rsid w:val="00947607"/>
    <w:rsid w:val="009477BE"/>
    <w:rsid w:val="0095001C"/>
    <w:rsid w:val="00950065"/>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59C"/>
    <w:rsid w:val="009C7640"/>
    <w:rsid w:val="009C7DBA"/>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DCB"/>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410"/>
    <w:rsid w:val="009F6457"/>
    <w:rsid w:val="009F669B"/>
    <w:rsid w:val="009F66DF"/>
    <w:rsid w:val="009F66E1"/>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AF"/>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882"/>
    <w:rsid w:val="00A44AA5"/>
    <w:rsid w:val="00A44E28"/>
    <w:rsid w:val="00A4570E"/>
    <w:rsid w:val="00A45A3B"/>
    <w:rsid w:val="00A45EEE"/>
    <w:rsid w:val="00A460F7"/>
    <w:rsid w:val="00A46395"/>
    <w:rsid w:val="00A468D8"/>
    <w:rsid w:val="00A46FAD"/>
    <w:rsid w:val="00A470ED"/>
    <w:rsid w:val="00A47430"/>
    <w:rsid w:val="00A47439"/>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6A9"/>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8A2"/>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71D"/>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6037"/>
    <w:rsid w:val="00BB61DC"/>
    <w:rsid w:val="00BB62A9"/>
    <w:rsid w:val="00BB6431"/>
    <w:rsid w:val="00BB6472"/>
    <w:rsid w:val="00BB6C81"/>
    <w:rsid w:val="00BB71EC"/>
    <w:rsid w:val="00BB723D"/>
    <w:rsid w:val="00BB724B"/>
    <w:rsid w:val="00BB7634"/>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002"/>
    <w:rsid w:val="00C00F1A"/>
    <w:rsid w:val="00C0108B"/>
    <w:rsid w:val="00C010F5"/>
    <w:rsid w:val="00C01305"/>
    <w:rsid w:val="00C014DC"/>
    <w:rsid w:val="00C0150C"/>
    <w:rsid w:val="00C01835"/>
    <w:rsid w:val="00C02192"/>
    <w:rsid w:val="00C023FA"/>
    <w:rsid w:val="00C02827"/>
    <w:rsid w:val="00C02B71"/>
    <w:rsid w:val="00C02CDE"/>
    <w:rsid w:val="00C0350D"/>
    <w:rsid w:val="00C03644"/>
    <w:rsid w:val="00C03686"/>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E7"/>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AAE"/>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707E"/>
    <w:rsid w:val="00C57A4B"/>
    <w:rsid w:val="00C57B33"/>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BC"/>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12D"/>
    <w:rsid w:val="00CE253D"/>
    <w:rsid w:val="00CE2561"/>
    <w:rsid w:val="00CE26F5"/>
    <w:rsid w:val="00CE2EB0"/>
    <w:rsid w:val="00CE2EC2"/>
    <w:rsid w:val="00CE3257"/>
    <w:rsid w:val="00CE367C"/>
    <w:rsid w:val="00CE37F0"/>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F30"/>
    <w:rsid w:val="00D1624D"/>
    <w:rsid w:val="00D16BA8"/>
    <w:rsid w:val="00D16DEE"/>
    <w:rsid w:val="00D16EB8"/>
    <w:rsid w:val="00D16F22"/>
    <w:rsid w:val="00D174E5"/>
    <w:rsid w:val="00D17761"/>
    <w:rsid w:val="00D17CE8"/>
    <w:rsid w:val="00D17E57"/>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3F17"/>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3F8B"/>
    <w:rsid w:val="00D84268"/>
    <w:rsid w:val="00D846C5"/>
    <w:rsid w:val="00D8480A"/>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3131"/>
    <w:rsid w:val="00DC35E3"/>
    <w:rsid w:val="00DC3E1F"/>
    <w:rsid w:val="00DC4287"/>
    <w:rsid w:val="00DC45F4"/>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68"/>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0C4"/>
    <w:rsid w:val="00EC51DC"/>
    <w:rsid w:val="00EC555C"/>
    <w:rsid w:val="00EC5A0B"/>
    <w:rsid w:val="00EC5A47"/>
    <w:rsid w:val="00EC5D2E"/>
    <w:rsid w:val="00EC5F1A"/>
    <w:rsid w:val="00EC5FD9"/>
    <w:rsid w:val="00EC6337"/>
    <w:rsid w:val="00EC641C"/>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CB8"/>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C70"/>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E0C"/>
    <w:rsid w:val="00F3002F"/>
    <w:rsid w:val="00F30031"/>
    <w:rsid w:val="00F30353"/>
    <w:rsid w:val="00F308C0"/>
    <w:rsid w:val="00F309D2"/>
    <w:rsid w:val="00F310F8"/>
    <w:rsid w:val="00F315C5"/>
    <w:rsid w:val="00F318E7"/>
    <w:rsid w:val="00F319FC"/>
    <w:rsid w:val="00F31F17"/>
    <w:rsid w:val="00F31F79"/>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41"/>
    <w:rsid w:val="00F46F8B"/>
    <w:rsid w:val="00F47132"/>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4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0A7"/>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C28"/>
    <w:rsid w:val="00FF1E0C"/>
    <w:rsid w:val="00FF1E43"/>
    <w:rsid w:val="00FF2077"/>
    <w:rsid w:val="00FF2A88"/>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16</Pages>
  <Words>4384</Words>
  <Characters>24995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29321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20</cp:revision>
  <cp:lastPrinted>2011-11-09T07:49:00Z</cp:lastPrinted>
  <dcterms:created xsi:type="dcterms:W3CDTF">2022-11-06T02:03:00Z</dcterms:created>
  <dcterms:modified xsi:type="dcterms:W3CDTF">2022-11-06T14:24:00Z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